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01ECE" w14:textId="184A3A2B" w:rsidR="005F2096" w:rsidRDefault="005F2096" w:rsidP="001B495B">
      <w:pPr>
        <w:rPr>
          <w:rFonts w:asciiTheme="majorHAnsi" w:hAnsiTheme="majorHAnsi"/>
          <w:b/>
          <w:bCs/>
          <w:color w:val="000000"/>
          <w:sz w:val="20"/>
          <w:lang w:val="es-ES"/>
        </w:rPr>
      </w:pPr>
      <w:bookmarkStart w:id="0" w:name="_GoBack"/>
      <w:r>
        <w:rPr>
          <w:rFonts w:asciiTheme="majorHAnsi" w:hAnsiTheme="majorHAnsi"/>
          <w:b/>
          <w:bCs/>
          <w:color w:val="000000"/>
          <w:sz w:val="20"/>
          <w:lang w:val="es-ES"/>
        </w:rPr>
        <w:t>Reto del M</w:t>
      </w:r>
      <w:r w:rsidRPr="005F2096">
        <w:rPr>
          <w:rFonts w:asciiTheme="majorHAnsi" w:hAnsiTheme="majorHAnsi"/>
          <w:b/>
          <w:bCs/>
          <w:color w:val="000000"/>
          <w:sz w:val="20"/>
          <w:lang w:val="es-ES"/>
        </w:rPr>
        <w:t>alvavisco</w:t>
      </w:r>
      <w:bookmarkEnd w:id="0"/>
    </w:p>
    <w:p w14:paraId="329F5EED" w14:textId="54CE4EC1" w:rsidR="001B495B" w:rsidRPr="00757D10" w:rsidRDefault="00435D75" w:rsidP="001B495B">
      <w:pPr>
        <w:rPr>
          <w:rFonts w:asciiTheme="majorHAnsi" w:hAnsiTheme="majorHAnsi"/>
          <w:b/>
          <w:bCs/>
          <w:color w:val="000000"/>
          <w:sz w:val="20"/>
          <w:lang w:val="es-ES"/>
        </w:rPr>
      </w:pPr>
      <w:r>
        <w:rPr>
          <w:rFonts w:asciiTheme="majorHAnsi" w:hAnsiTheme="majorHAnsi"/>
          <w:b/>
          <w:bCs/>
          <w:color w:val="000000"/>
          <w:sz w:val="20"/>
          <w:lang w:val="es-ES"/>
        </w:rPr>
        <w:t>DISE</w:t>
      </w:r>
      <w:r>
        <w:rPr>
          <w:rFonts w:ascii="Calibri" w:hAnsi="Calibri"/>
          <w:b/>
          <w:bCs/>
          <w:color w:val="000000"/>
          <w:sz w:val="20"/>
          <w:lang w:val="es-ES"/>
        </w:rPr>
        <w:t>Ñ</w:t>
      </w:r>
      <w:r w:rsidR="00D16869" w:rsidRPr="00757D10">
        <w:rPr>
          <w:rFonts w:asciiTheme="majorHAnsi" w:hAnsiTheme="majorHAnsi"/>
          <w:b/>
          <w:bCs/>
          <w:color w:val="000000"/>
          <w:sz w:val="20"/>
          <w:lang w:val="es-ES"/>
        </w:rPr>
        <w:t>O</w:t>
      </w:r>
      <w:r w:rsidR="001B495B" w:rsidRPr="00757D10">
        <w:rPr>
          <w:rFonts w:asciiTheme="majorHAnsi" w:hAnsiTheme="majorHAnsi"/>
          <w:b/>
          <w:bCs/>
          <w:color w:val="000000"/>
          <w:sz w:val="20"/>
          <w:lang w:val="es-ES"/>
        </w:rPr>
        <w:t>_DAWI_</w:t>
      </w:r>
      <w:r w:rsidR="00757D10">
        <w:rPr>
          <w:rFonts w:asciiTheme="majorHAnsi" w:hAnsiTheme="majorHAnsi"/>
          <w:b/>
          <w:bCs/>
          <w:color w:val="000000"/>
          <w:sz w:val="20"/>
          <w:lang w:val="es-ES"/>
        </w:rPr>
        <w:t>16 de abril</w:t>
      </w:r>
      <w:r w:rsidR="007920D2" w:rsidRPr="00757D10">
        <w:rPr>
          <w:rFonts w:asciiTheme="majorHAnsi" w:hAnsiTheme="majorHAnsi"/>
          <w:b/>
          <w:bCs/>
          <w:color w:val="000000"/>
          <w:sz w:val="20"/>
          <w:lang w:val="es-ES"/>
        </w:rPr>
        <w:t>_v2</w:t>
      </w:r>
    </w:p>
    <w:p w14:paraId="27097B52" w14:textId="77777777" w:rsidR="001B495B" w:rsidRPr="00757D10" w:rsidRDefault="001B495B" w:rsidP="001B495B">
      <w:pPr>
        <w:rPr>
          <w:rFonts w:asciiTheme="majorHAnsi" w:hAnsiTheme="majorHAnsi"/>
          <w:sz w:val="20"/>
          <w:lang w:val="es-ES"/>
        </w:rPr>
      </w:pPr>
    </w:p>
    <w:p w14:paraId="31CCCEBC" w14:textId="68B9A445" w:rsidR="002024AB" w:rsidRPr="00757D10" w:rsidRDefault="00757D10" w:rsidP="001B495B">
      <w:pPr>
        <w:rPr>
          <w:rFonts w:asciiTheme="majorHAnsi" w:hAnsiTheme="majorHAnsi"/>
          <w:b/>
          <w:bCs/>
          <w:color w:val="000000"/>
          <w:sz w:val="20"/>
          <w:lang w:val="es-ES"/>
        </w:rPr>
      </w:pPr>
      <w:r>
        <w:rPr>
          <w:rFonts w:asciiTheme="majorHAnsi" w:hAnsiTheme="majorHAnsi"/>
          <w:b/>
          <w:bCs/>
          <w:color w:val="000000"/>
          <w:sz w:val="20"/>
          <w:lang w:val="es-ES"/>
        </w:rPr>
        <w:t>Trabajo previo</w:t>
      </w:r>
    </w:p>
    <w:p w14:paraId="0BF847F9" w14:textId="4168CD73" w:rsidR="002024AB" w:rsidRPr="00757D10" w:rsidRDefault="00A7067F" w:rsidP="002024AB">
      <w:pPr>
        <w:pStyle w:val="ListParagraph"/>
        <w:numPr>
          <w:ilvl w:val="0"/>
          <w:numId w:val="11"/>
        </w:numPr>
        <w:rPr>
          <w:rFonts w:asciiTheme="majorHAnsi" w:hAnsiTheme="majorHAnsi"/>
          <w:b/>
          <w:bCs/>
          <w:color w:val="000000"/>
          <w:sz w:val="20"/>
          <w:lang w:val="es-ES"/>
        </w:rPr>
      </w:pPr>
      <w:r w:rsidRPr="00757D10">
        <w:rPr>
          <w:rFonts w:asciiTheme="majorHAnsi" w:hAnsiTheme="majorHAnsi" w:cs="Arial"/>
          <w:sz w:val="22"/>
          <w:szCs w:val="22"/>
          <w:lang w:val="es-ES"/>
        </w:rPr>
        <w:t>Identif</w:t>
      </w:r>
      <w:r w:rsidR="00757D10">
        <w:rPr>
          <w:rFonts w:asciiTheme="majorHAnsi" w:hAnsiTheme="majorHAnsi" w:cs="Arial"/>
          <w:sz w:val="22"/>
          <w:szCs w:val="22"/>
          <w:lang w:val="es-ES"/>
        </w:rPr>
        <w:t xml:space="preserve">icar un problema que tiene que no ha podido resolver hasta </w:t>
      </w:r>
      <w:r w:rsidR="0043734D">
        <w:rPr>
          <w:rFonts w:asciiTheme="majorHAnsi" w:hAnsiTheme="majorHAnsi" w:cs="Arial"/>
          <w:sz w:val="22"/>
          <w:szCs w:val="22"/>
          <w:lang w:val="es-ES"/>
        </w:rPr>
        <w:t xml:space="preserve">ahora </w:t>
      </w:r>
      <w:r w:rsidR="00757D10">
        <w:rPr>
          <w:rFonts w:asciiTheme="majorHAnsi" w:hAnsiTheme="majorHAnsi" w:cs="Arial"/>
          <w:sz w:val="22"/>
          <w:szCs w:val="22"/>
          <w:lang w:val="es-ES"/>
        </w:rPr>
        <w:t xml:space="preserve">y que estaría dispuesto/a a explorar mientras aprendemos algunas destrezas de </w:t>
      </w:r>
      <w:r w:rsidR="00CF3AFD">
        <w:rPr>
          <w:rFonts w:asciiTheme="majorHAnsi" w:hAnsiTheme="majorHAnsi" w:cs="Arial"/>
          <w:sz w:val="22"/>
          <w:szCs w:val="22"/>
          <w:lang w:val="es-ES"/>
        </w:rPr>
        <w:t>consultoría</w:t>
      </w:r>
      <w:r w:rsidR="00757D10">
        <w:rPr>
          <w:rFonts w:asciiTheme="majorHAnsi" w:hAnsiTheme="majorHAnsi" w:cs="Arial"/>
          <w:sz w:val="22"/>
          <w:szCs w:val="22"/>
          <w:lang w:val="es-ES"/>
        </w:rPr>
        <w:t xml:space="preserve"> </w:t>
      </w:r>
    </w:p>
    <w:p w14:paraId="4EEDD633" w14:textId="77777777" w:rsidR="002024AB" w:rsidRPr="00757D10" w:rsidRDefault="002024AB" w:rsidP="002024AB">
      <w:pPr>
        <w:pStyle w:val="ListParagraph"/>
        <w:rPr>
          <w:rFonts w:asciiTheme="majorHAnsi" w:hAnsiTheme="majorHAnsi"/>
          <w:b/>
          <w:bCs/>
          <w:color w:val="000000"/>
          <w:sz w:val="20"/>
          <w:lang w:val="es-ES"/>
        </w:rPr>
      </w:pPr>
    </w:p>
    <w:p w14:paraId="153F4BF4" w14:textId="2C3D7858" w:rsidR="001B495B" w:rsidRPr="00757D10" w:rsidRDefault="00757D10" w:rsidP="001B495B">
      <w:pPr>
        <w:rPr>
          <w:rFonts w:asciiTheme="majorHAnsi" w:hAnsiTheme="majorHAnsi"/>
          <w:sz w:val="20"/>
          <w:lang w:val="es-ES"/>
        </w:rPr>
      </w:pPr>
      <w:r>
        <w:rPr>
          <w:rFonts w:asciiTheme="majorHAnsi" w:hAnsiTheme="majorHAnsi"/>
          <w:b/>
          <w:bCs/>
          <w:color w:val="000000"/>
          <w:sz w:val="20"/>
          <w:lang w:val="es-ES"/>
        </w:rPr>
        <w:t xml:space="preserve">Resultados deseados </w:t>
      </w:r>
    </w:p>
    <w:p w14:paraId="385198EC" w14:textId="6B1EEDDE" w:rsidR="001B495B" w:rsidRPr="00757D10" w:rsidRDefault="00757D10" w:rsidP="001B495B">
      <w:pPr>
        <w:ind w:firstLine="720"/>
        <w:rPr>
          <w:rFonts w:asciiTheme="majorHAnsi" w:hAnsiTheme="majorHAnsi"/>
          <w:sz w:val="20"/>
          <w:lang w:val="es-ES"/>
        </w:rPr>
      </w:pPr>
      <w:r>
        <w:rPr>
          <w:rFonts w:asciiTheme="majorHAnsi" w:hAnsiTheme="majorHAnsi"/>
          <w:b/>
          <w:bCs/>
          <w:color w:val="000000"/>
          <w:sz w:val="20"/>
          <w:lang w:val="es-ES"/>
        </w:rPr>
        <w:t xml:space="preserve">Al final de la sesión, los/as participantes habrán: </w:t>
      </w:r>
    </w:p>
    <w:p w14:paraId="751DAD46" w14:textId="78E0E034" w:rsidR="00757D10" w:rsidRDefault="00757D10" w:rsidP="0066560E">
      <w:pPr>
        <w:numPr>
          <w:ilvl w:val="0"/>
          <w:numId w:val="9"/>
        </w:numPr>
        <w:rPr>
          <w:rFonts w:asciiTheme="majorHAnsi" w:hAnsiTheme="majorHAnsi"/>
          <w:sz w:val="22"/>
          <w:szCs w:val="22"/>
          <w:shd w:val="clear" w:color="auto" w:fill="FFFFFF"/>
          <w:lang w:val="es-ES"/>
        </w:rPr>
      </w:pPr>
      <w:r>
        <w:rPr>
          <w:rFonts w:asciiTheme="majorHAnsi" w:hAnsiTheme="majorHAnsi"/>
          <w:sz w:val="22"/>
          <w:szCs w:val="22"/>
          <w:shd w:val="clear" w:color="auto" w:fill="FFFFFF"/>
          <w:lang w:val="es-ES"/>
        </w:rPr>
        <w:t>Desarrollado</w:t>
      </w:r>
      <w:r w:rsidR="00435D75">
        <w:rPr>
          <w:rFonts w:asciiTheme="majorHAnsi" w:hAnsiTheme="majorHAnsi"/>
          <w:sz w:val="22"/>
          <w:szCs w:val="22"/>
          <w:shd w:val="clear" w:color="auto" w:fill="FFFFFF"/>
          <w:lang w:val="es-ES"/>
        </w:rPr>
        <w:t xml:space="preserve"> las</w:t>
      </w:r>
      <w:r>
        <w:rPr>
          <w:rFonts w:asciiTheme="majorHAnsi" w:hAnsiTheme="majorHAnsi"/>
          <w:sz w:val="22"/>
          <w:szCs w:val="22"/>
          <w:shd w:val="clear" w:color="auto" w:fill="FFFFFF"/>
          <w:lang w:val="es-ES"/>
        </w:rPr>
        <w:t xml:space="preserve"> destrezas de comunicación que facilitan las conversaciones de </w:t>
      </w:r>
      <w:r w:rsidR="00CF3AFD">
        <w:rPr>
          <w:rFonts w:asciiTheme="majorHAnsi" w:hAnsiTheme="majorHAnsi"/>
          <w:sz w:val="22"/>
          <w:szCs w:val="22"/>
          <w:shd w:val="clear" w:color="auto" w:fill="FFFFFF"/>
          <w:lang w:val="es-ES"/>
        </w:rPr>
        <w:t>consultoría</w:t>
      </w:r>
    </w:p>
    <w:p w14:paraId="6B4EFACE" w14:textId="55022F61" w:rsidR="00A7067F" w:rsidRPr="00757D10" w:rsidRDefault="00757D10" w:rsidP="00757D10">
      <w:pPr>
        <w:numPr>
          <w:ilvl w:val="0"/>
          <w:numId w:val="9"/>
        </w:numPr>
        <w:rPr>
          <w:rFonts w:asciiTheme="majorHAnsi" w:hAnsiTheme="majorHAnsi"/>
          <w:sz w:val="22"/>
          <w:szCs w:val="22"/>
          <w:shd w:val="clear" w:color="auto" w:fill="FFFFFF"/>
          <w:lang w:val="es-ES"/>
        </w:rPr>
      </w:pPr>
      <w:r>
        <w:rPr>
          <w:rFonts w:asciiTheme="majorHAnsi" w:hAnsiTheme="majorHAnsi"/>
          <w:sz w:val="22"/>
          <w:szCs w:val="22"/>
          <w:shd w:val="clear" w:color="auto" w:fill="FFFFFF"/>
          <w:lang w:val="es-ES"/>
        </w:rPr>
        <w:t xml:space="preserve">Profundizado las relaciones con los/as demás participantes </w:t>
      </w:r>
    </w:p>
    <w:p w14:paraId="7F0E039C" w14:textId="77777777" w:rsidR="00041A22" w:rsidRPr="00757D10" w:rsidRDefault="00041A22" w:rsidP="00041A22">
      <w:pPr>
        <w:rPr>
          <w:rFonts w:asciiTheme="majorHAnsi" w:hAnsiTheme="majorHAnsi"/>
          <w:sz w:val="22"/>
          <w:szCs w:val="22"/>
          <w:shd w:val="clear" w:color="auto" w:fill="FFFFFF"/>
          <w:lang w:val="es-ES"/>
        </w:rPr>
      </w:pPr>
    </w:p>
    <w:p w14:paraId="57AD6631" w14:textId="4FE07B8C" w:rsidR="00041A22" w:rsidRPr="00757D10" w:rsidRDefault="00041A22" w:rsidP="00041A22">
      <w:pPr>
        <w:rPr>
          <w:rFonts w:asciiTheme="majorHAnsi" w:hAnsiTheme="majorHAnsi"/>
          <w:b/>
          <w:sz w:val="22"/>
          <w:szCs w:val="22"/>
          <w:shd w:val="clear" w:color="auto" w:fill="FFFFFF"/>
          <w:lang w:val="es-ES"/>
        </w:rPr>
      </w:pPr>
      <w:r w:rsidRPr="00757D10">
        <w:rPr>
          <w:rFonts w:asciiTheme="majorHAnsi" w:hAnsiTheme="majorHAnsi"/>
          <w:b/>
          <w:sz w:val="22"/>
          <w:szCs w:val="22"/>
          <w:shd w:val="clear" w:color="auto" w:fill="FFFFFF"/>
          <w:lang w:val="es-ES"/>
        </w:rPr>
        <w:t>Material</w:t>
      </w:r>
      <w:r w:rsidR="00757D10">
        <w:rPr>
          <w:rFonts w:asciiTheme="majorHAnsi" w:hAnsiTheme="majorHAnsi"/>
          <w:b/>
          <w:sz w:val="22"/>
          <w:szCs w:val="22"/>
          <w:shd w:val="clear" w:color="auto" w:fill="FFFFFF"/>
          <w:lang w:val="es-ES"/>
        </w:rPr>
        <w:t>e</w:t>
      </w:r>
      <w:r w:rsidRPr="00757D10">
        <w:rPr>
          <w:rFonts w:asciiTheme="majorHAnsi" w:hAnsiTheme="majorHAnsi"/>
          <w:b/>
          <w:sz w:val="22"/>
          <w:szCs w:val="22"/>
          <w:shd w:val="clear" w:color="auto" w:fill="FFFFFF"/>
          <w:lang w:val="es-ES"/>
        </w:rPr>
        <w:t>s</w:t>
      </w:r>
    </w:p>
    <w:p w14:paraId="32363CA5" w14:textId="750E08F1" w:rsidR="00041A22" w:rsidRPr="00757D10" w:rsidRDefault="00757D10" w:rsidP="00041A22">
      <w:pPr>
        <w:pStyle w:val="ListParagraph"/>
        <w:numPr>
          <w:ilvl w:val="0"/>
          <w:numId w:val="13"/>
        </w:numPr>
        <w:rPr>
          <w:rFonts w:asciiTheme="majorHAnsi" w:hAnsiTheme="majorHAnsi"/>
          <w:sz w:val="22"/>
          <w:szCs w:val="22"/>
          <w:shd w:val="clear" w:color="auto" w:fill="FFFFFF"/>
          <w:lang w:val="es-ES"/>
        </w:rPr>
      </w:pPr>
      <w:r>
        <w:rPr>
          <w:rFonts w:asciiTheme="majorHAnsi" w:hAnsiTheme="majorHAnsi"/>
          <w:sz w:val="22"/>
          <w:szCs w:val="22"/>
          <w:shd w:val="clear" w:color="auto" w:fill="FFFFFF"/>
          <w:lang w:val="es-ES"/>
        </w:rPr>
        <w:t xml:space="preserve">Hoja con las herramientas de escucha dimensional y los tipos de preguntas </w:t>
      </w:r>
    </w:p>
    <w:p w14:paraId="65C14D6C" w14:textId="50A80D85" w:rsidR="00041A22" w:rsidRPr="00757D10" w:rsidRDefault="00757D10" w:rsidP="00041A22">
      <w:pPr>
        <w:pStyle w:val="ListParagraph"/>
        <w:numPr>
          <w:ilvl w:val="0"/>
          <w:numId w:val="13"/>
        </w:numPr>
        <w:rPr>
          <w:rFonts w:asciiTheme="majorHAnsi" w:hAnsiTheme="majorHAnsi"/>
          <w:sz w:val="22"/>
          <w:szCs w:val="22"/>
          <w:shd w:val="clear" w:color="auto" w:fill="FFFFFF"/>
          <w:lang w:val="es-ES"/>
        </w:rPr>
      </w:pPr>
      <w:r>
        <w:rPr>
          <w:rFonts w:asciiTheme="majorHAnsi" w:hAnsiTheme="majorHAnsi"/>
          <w:sz w:val="22"/>
          <w:szCs w:val="22"/>
          <w:shd w:val="clear" w:color="auto" w:fill="FFFFFF"/>
          <w:lang w:val="es-ES"/>
        </w:rPr>
        <w:t>Proy</w:t>
      </w:r>
      <w:r w:rsidR="00041A22" w:rsidRPr="00757D10">
        <w:rPr>
          <w:rFonts w:asciiTheme="majorHAnsi" w:hAnsiTheme="majorHAnsi"/>
          <w:sz w:val="22"/>
          <w:szCs w:val="22"/>
          <w:shd w:val="clear" w:color="auto" w:fill="FFFFFF"/>
          <w:lang w:val="es-ES"/>
        </w:rPr>
        <w:t xml:space="preserve">ector/ </w:t>
      </w:r>
      <w:r>
        <w:rPr>
          <w:rFonts w:asciiTheme="majorHAnsi" w:hAnsiTheme="majorHAnsi"/>
          <w:sz w:val="22"/>
          <w:szCs w:val="22"/>
          <w:shd w:val="clear" w:color="auto" w:fill="FFFFFF"/>
          <w:lang w:val="es-ES"/>
        </w:rPr>
        <w:t>pantalla</w:t>
      </w:r>
      <w:r w:rsidR="00041A22" w:rsidRPr="00757D10">
        <w:rPr>
          <w:rFonts w:asciiTheme="majorHAnsi" w:hAnsiTheme="majorHAnsi"/>
          <w:sz w:val="22"/>
          <w:szCs w:val="22"/>
          <w:shd w:val="clear" w:color="auto" w:fill="FFFFFF"/>
          <w:lang w:val="es-ES"/>
        </w:rPr>
        <w:t xml:space="preserve">/ </w:t>
      </w:r>
      <w:r>
        <w:rPr>
          <w:rFonts w:asciiTheme="majorHAnsi" w:hAnsiTheme="majorHAnsi"/>
          <w:sz w:val="22"/>
          <w:szCs w:val="22"/>
          <w:shd w:val="clear" w:color="auto" w:fill="FFFFFF"/>
          <w:lang w:val="es-ES"/>
        </w:rPr>
        <w:t>parlantes</w:t>
      </w:r>
      <w:r w:rsidR="00041A22" w:rsidRPr="00757D10">
        <w:rPr>
          <w:rFonts w:asciiTheme="majorHAnsi" w:hAnsiTheme="majorHAnsi"/>
          <w:sz w:val="22"/>
          <w:szCs w:val="22"/>
          <w:shd w:val="clear" w:color="auto" w:fill="FFFFFF"/>
          <w:lang w:val="es-ES"/>
        </w:rPr>
        <w:t xml:space="preserve"> (</w:t>
      </w:r>
      <w:r>
        <w:rPr>
          <w:rFonts w:asciiTheme="majorHAnsi" w:hAnsiTheme="majorHAnsi"/>
          <w:sz w:val="22"/>
          <w:szCs w:val="22"/>
          <w:shd w:val="clear" w:color="auto" w:fill="FFFFFF"/>
          <w:lang w:val="es-ES"/>
        </w:rPr>
        <w:t>para el grupo ordenado de diapositivas y para el video clip</w:t>
      </w:r>
      <w:r w:rsidR="00041A22" w:rsidRPr="00757D10">
        <w:rPr>
          <w:rFonts w:asciiTheme="majorHAnsi" w:hAnsiTheme="majorHAnsi"/>
          <w:sz w:val="22"/>
          <w:szCs w:val="22"/>
          <w:shd w:val="clear" w:color="auto" w:fill="FFFFFF"/>
          <w:lang w:val="es-ES"/>
        </w:rPr>
        <w:t>)</w:t>
      </w:r>
    </w:p>
    <w:p w14:paraId="43C40D03" w14:textId="77777777" w:rsidR="0066560E" w:rsidRPr="00757D10" w:rsidRDefault="0066560E" w:rsidP="0066560E">
      <w:pPr>
        <w:ind w:left="720"/>
        <w:rPr>
          <w:rFonts w:asciiTheme="majorHAnsi" w:hAnsiTheme="majorHAnsi"/>
          <w:sz w:val="22"/>
          <w:szCs w:val="22"/>
          <w:shd w:val="clear" w:color="auto" w:fill="FFFFFF"/>
          <w:lang w:val="es-ES"/>
        </w:rPr>
      </w:pPr>
    </w:p>
    <w:tbl>
      <w:tblPr>
        <w:tblStyle w:val="TableGrid"/>
        <w:tblW w:w="9108" w:type="dxa"/>
        <w:tblLayout w:type="fixed"/>
        <w:tblLook w:val="04A0" w:firstRow="1" w:lastRow="0" w:firstColumn="1" w:lastColumn="0" w:noHBand="0" w:noVBand="1"/>
      </w:tblPr>
      <w:tblGrid>
        <w:gridCol w:w="7668"/>
        <w:gridCol w:w="1440"/>
      </w:tblGrid>
      <w:tr w:rsidR="0066560E" w:rsidRPr="00757D10" w14:paraId="45CEDB93" w14:textId="77777777" w:rsidTr="002024AB">
        <w:tc>
          <w:tcPr>
            <w:tcW w:w="7668" w:type="dxa"/>
            <w:shd w:val="clear" w:color="auto" w:fill="D9D9D9"/>
          </w:tcPr>
          <w:p w14:paraId="533411B1" w14:textId="686AFA06" w:rsidR="0066560E" w:rsidRPr="00757D10" w:rsidRDefault="0066560E" w:rsidP="0066560E">
            <w:pPr>
              <w:rPr>
                <w:rFonts w:asciiTheme="majorHAnsi" w:hAnsiTheme="majorHAnsi" w:cs="Arial"/>
                <w:b/>
                <w:sz w:val="22"/>
                <w:szCs w:val="22"/>
                <w:lang w:val="es-ES"/>
              </w:rPr>
            </w:pPr>
            <w:r w:rsidRPr="00757D10">
              <w:rPr>
                <w:rFonts w:asciiTheme="majorHAnsi" w:hAnsiTheme="majorHAnsi" w:cs="Arial"/>
                <w:b/>
                <w:sz w:val="22"/>
                <w:szCs w:val="22"/>
                <w:lang w:val="es-ES"/>
              </w:rPr>
              <w:t>T</w:t>
            </w:r>
            <w:r w:rsidR="00757D10">
              <w:rPr>
                <w:rFonts w:asciiTheme="majorHAnsi" w:hAnsiTheme="majorHAnsi" w:cs="Arial"/>
                <w:b/>
                <w:sz w:val="22"/>
                <w:szCs w:val="22"/>
                <w:lang w:val="es-ES"/>
              </w:rPr>
              <w:t>ema</w:t>
            </w:r>
          </w:p>
        </w:tc>
        <w:tc>
          <w:tcPr>
            <w:tcW w:w="1440" w:type="dxa"/>
            <w:shd w:val="clear" w:color="auto" w:fill="D9D9D9"/>
          </w:tcPr>
          <w:p w14:paraId="0F9798D5" w14:textId="53F29E7E" w:rsidR="0066560E" w:rsidRPr="00757D10" w:rsidRDefault="00757D10" w:rsidP="0066560E">
            <w:pPr>
              <w:rPr>
                <w:rFonts w:asciiTheme="majorHAnsi" w:hAnsiTheme="majorHAnsi" w:cs="Arial"/>
                <w:b/>
                <w:sz w:val="22"/>
                <w:szCs w:val="22"/>
                <w:lang w:val="es-ES"/>
              </w:rPr>
            </w:pPr>
            <w:r>
              <w:rPr>
                <w:rFonts w:asciiTheme="majorHAnsi" w:hAnsiTheme="majorHAnsi" w:cs="Arial"/>
                <w:b/>
                <w:sz w:val="22"/>
                <w:szCs w:val="22"/>
                <w:lang w:val="es-ES"/>
              </w:rPr>
              <w:t>Horario</w:t>
            </w:r>
          </w:p>
        </w:tc>
      </w:tr>
      <w:tr w:rsidR="0066560E" w:rsidRPr="00757D10" w14:paraId="502DC820" w14:textId="77777777" w:rsidTr="002024AB">
        <w:tc>
          <w:tcPr>
            <w:tcW w:w="7668" w:type="dxa"/>
          </w:tcPr>
          <w:p w14:paraId="2BCA7916" w14:textId="3DB8F8A5" w:rsidR="0066560E" w:rsidRPr="00757D10" w:rsidRDefault="00757D10" w:rsidP="0066560E">
            <w:pPr>
              <w:rPr>
                <w:rFonts w:asciiTheme="majorHAnsi" w:hAnsiTheme="majorHAnsi" w:cs="Arial"/>
                <w:b/>
                <w:sz w:val="22"/>
                <w:szCs w:val="22"/>
                <w:lang w:val="es-ES"/>
              </w:rPr>
            </w:pPr>
            <w:r>
              <w:rPr>
                <w:rFonts w:asciiTheme="majorHAnsi" w:hAnsiTheme="majorHAnsi" w:cs="Arial"/>
                <w:b/>
                <w:sz w:val="22"/>
                <w:szCs w:val="22"/>
                <w:lang w:val="es-ES"/>
              </w:rPr>
              <w:t>Bienvenida y c</w:t>
            </w:r>
            <w:r w:rsidR="0066560E" w:rsidRPr="00757D10">
              <w:rPr>
                <w:rFonts w:asciiTheme="majorHAnsi" w:hAnsiTheme="majorHAnsi" w:cs="Arial"/>
                <w:b/>
                <w:sz w:val="22"/>
                <w:szCs w:val="22"/>
                <w:lang w:val="es-ES"/>
              </w:rPr>
              <w:t>ontext</w:t>
            </w:r>
            <w:r>
              <w:rPr>
                <w:rFonts w:asciiTheme="majorHAnsi" w:hAnsiTheme="majorHAnsi" w:cs="Arial"/>
                <w:b/>
                <w:sz w:val="22"/>
                <w:szCs w:val="22"/>
                <w:lang w:val="es-ES"/>
              </w:rPr>
              <w:t>o</w:t>
            </w:r>
          </w:p>
          <w:p w14:paraId="1193FCF0" w14:textId="4DD8DF9B" w:rsidR="0066560E" w:rsidRPr="00757D10" w:rsidRDefault="00CF3AFD" w:rsidP="0066560E">
            <w:pPr>
              <w:pStyle w:val="ListParagraph"/>
              <w:numPr>
                <w:ilvl w:val="0"/>
                <w:numId w:val="4"/>
              </w:numPr>
              <w:rPr>
                <w:rFonts w:asciiTheme="majorHAnsi" w:hAnsiTheme="majorHAnsi" w:cs="Arial"/>
                <w:sz w:val="22"/>
                <w:szCs w:val="22"/>
                <w:lang w:val="es-ES"/>
              </w:rPr>
            </w:pPr>
            <w:r>
              <w:rPr>
                <w:rFonts w:asciiTheme="majorHAnsi" w:hAnsiTheme="majorHAnsi" w:cs="Arial"/>
                <w:sz w:val="22"/>
                <w:szCs w:val="22"/>
                <w:lang w:val="es-ES"/>
              </w:rPr>
              <w:t>Propósito</w:t>
            </w:r>
            <w:r w:rsidR="009029FE">
              <w:rPr>
                <w:rFonts w:asciiTheme="majorHAnsi" w:hAnsiTheme="majorHAnsi" w:cs="Arial"/>
                <w:sz w:val="22"/>
                <w:szCs w:val="22"/>
                <w:lang w:val="es-ES"/>
              </w:rPr>
              <w:t xml:space="preserve"> de la sesión y</w:t>
            </w:r>
            <w:r w:rsidR="00757D10">
              <w:rPr>
                <w:rFonts w:asciiTheme="majorHAnsi" w:hAnsiTheme="majorHAnsi" w:cs="Arial"/>
                <w:sz w:val="22"/>
                <w:szCs w:val="22"/>
                <w:lang w:val="es-ES"/>
              </w:rPr>
              <w:t xml:space="preserve"> bienvenida </w:t>
            </w:r>
          </w:p>
          <w:p w14:paraId="755B42A6" w14:textId="2A859999" w:rsidR="0066560E" w:rsidRPr="00757D10" w:rsidRDefault="00757D10" w:rsidP="0066560E">
            <w:pPr>
              <w:pStyle w:val="ListParagraph"/>
              <w:numPr>
                <w:ilvl w:val="0"/>
                <w:numId w:val="4"/>
              </w:numPr>
              <w:rPr>
                <w:rFonts w:asciiTheme="majorHAnsi" w:hAnsiTheme="majorHAnsi" w:cs="Arial"/>
                <w:sz w:val="22"/>
                <w:szCs w:val="22"/>
                <w:lang w:val="es-ES"/>
              </w:rPr>
            </w:pPr>
            <w:r>
              <w:rPr>
                <w:rFonts w:asciiTheme="majorHAnsi" w:hAnsiTheme="majorHAnsi" w:cs="Arial"/>
                <w:sz w:val="22"/>
                <w:szCs w:val="22"/>
                <w:lang w:val="es-ES"/>
              </w:rPr>
              <w:t xml:space="preserve">Resultados, orden del </w:t>
            </w:r>
            <w:r w:rsidR="00CF3AFD">
              <w:rPr>
                <w:rFonts w:asciiTheme="majorHAnsi" w:hAnsiTheme="majorHAnsi" w:cs="Arial"/>
                <w:sz w:val="22"/>
                <w:szCs w:val="22"/>
                <w:lang w:val="es-ES"/>
              </w:rPr>
              <w:t>día</w:t>
            </w:r>
            <w:r>
              <w:rPr>
                <w:rFonts w:asciiTheme="majorHAnsi" w:hAnsiTheme="majorHAnsi" w:cs="Arial"/>
                <w:sz w:val="22"/>
                <w:szCs w:val="22"/>
                <w:lang w:val="es-ES"/>
              </w:rPr>
              <w:t xml:space="preserve">, acuerdos </w:t>
            </w:r>
          </w:p>
          <w:p w14:paraId="58A62901" w14:textId="4A769A4D" w:rsidR="0066560E" w:rsidRPr="00757D10" w:rsidRDefault="00757D10" w:rsidP="0066560E">
            <w:pPr>
              <w:pStyle w:val="ListParagraph"/>
              <w:numPr>
                <w:ilvl w:val="0"/>
                <w:numId w:val="4"/>
              </w:numPr>
              <w:rPr>
                <w:rFonts w:asciiTheme="majorHAnsi" w:hAnsiTheme="majorHAnsi" w:cs="Arial"/>
                <w:sz w:val="22"/>
                <w:szCs w:val="22"/>
                <w:lang w:val="es-ES"/>
              </w:rPr>
            </w:pPr>
            <w:r>
              <w:rPr>
                <w:rFonts w:asciiTheme="majorHAnsi" w:hAnsiTheme="majorHAnsi" w:cs="Arial"/>
                <w:sz w:val="22"/>
                <w:szCs w:val="22"/>
                <w:lang w:val="es-ES"/>
              </w:rPr>
              <w:t xml:space="preserve">Fundamentos de las conversaciones de </w:t>
            </w:r>
            <w:r w:rsidR="00CF3AFD">
              <w:rPr>
                <w:rFonts w:asciiTheme="majorHAnsi" w:hAnsiTheme="majorHAnsi" w:cs="Arial"/>
                <w:sz w:val="22"/>
                <w:szCs w:val="22"/>
                <w:lang w:val="es-ES"/>
              </w:rPr>
              <w:t>consultoría</w:t>
            </w:r>
            <w:r>
              <w:rPr>
                <w:rFonts w:asciiTheme="majorHAnsi" w:hAnsiTheme="majorHAnsi" w:cs="Arial"/>
                <w:sz w:val="22"/>
                <w:szCs w:val="22"/>
                <w:lang w:val="es-ES"/>
              </w:rPr>
              <w:t>. I</w:t>
            </w:r>
            <w:r w:rsidR="00A76C29">
              <w:rPr>
                <w:rFonts w:asciiTheme="majorHAnsi" w:hAnsiTheme="majorHAnsi" w:cs="Arial"/>
                <w:sz w:val="22"/>
                <w:szCs w:val="22"/>
                <w:lang w:val="es-ES"/>
              </w:rPr>
              <w:t>nvite</w:t>
            </w:r>
            <w:r>
              <w:rPr>
                <w:rFonts w:asciiTheme="majorHAnsi" w:hAnsiTheme="majorHAnsi" w:cs="Arial"/>
                <w:sz w:val="22"/>
                <w:szCs w:val="22"/>
                <w:lang w:val="es-ES"/>
              </w:rPr>
              <w:t xml:space="preserve"> la reflexión,</w:t>
            </w:r>
            <w:r w:rsidR="00A76C29">
              <w:rPr>
                <w:rFonts w:asciiTheme="majorHAnsi" w:hAnsiTheme="majorHAnsi" w:cs="Arial"/>
                <w:sz w:val="22"/>
                <w:szCs w:val="22"/>
                <w:lang w:val="es-ES"/>
              </w:rPr>
              <w:t xml:space="preserve"> luego repase</w:t>
            </w:r>
            <w:r>
              <w:rPr>
                <w:rFonts w:asciiTheme="majorHAnsi" w:hAnsiTheme="majorHAnsi" w:cs="Arial"/>
                <w:sz w:val="22"/>
                <w:szCs w:val="22"/>
                <w:lang w:val="es-ES"/>
              </w:rPr>
              <w:t xml:space="preserve"> las siguientes mejores </w:t>
            </w:r>
            <w:r w:rsidR="00CF3AFD">
              <w:rPr>
                <w:rFonts w:asciiTheme="majorHAnsi" w:hAnsiTheme="majorHAnsi" w:cs="Arial"/>
                <w:sz w:val="22"/>
                <w:szCs w:val="22"/>
                <w:lang w:val="es-ES"/>
              </w:rPr>
              <w:t>prácticas</w:t>
            </w:r>
            <w:r>
              <w:rPr>
                <w:rFonts w:asciiTheme="majorHAnsi" w:hAnsiTheme="majorHAnsi" w:cs="Arial"/>
                <w:sz w:val="22"/>
                <w:szCs w:val="22"/>
                <w:lang w:val="es-ES"/>
              </w:rPr>
              <w:t xml:space="preserve">: </w:t>
            </w:r>
          </w:p>
          <w:p w14:paraId="24A47D24" w14:textId="77777777" w:rsidR="00757D10" w:rsidRPr="00757D10" w:rsidRDefault="00757D10" w:rsidP="0066560E">
            <w:pPr>
              <w:pStyle w:val="ListParagraph"/>
              <w:numPr>
                <w:ilvl w:val="1"/>
                <w:numId w:val="4"/>
              </w:numPr>
              <w:rPr>
                <w:rFonts w:asciiTheme="majorHAnsi" w:hAnsiTheme="majorHAnsi" w:cs="Arial"/>
                <w:sz w:val="22"/>
                <w:szCs w:val="22"/>
                <w:lang w:val="es-ES"/>
              </w:rPr>
            </w:pPr>
            <w:r>
              <w:rPr>
                <w:rFonts w:asciiTheme="majorHAnsi" w:hAnsiTheme="majorHAnsi" w:cs="Arial"/>
                <w:i/>
                <w:iCs/>
                <w:sz w:val="22"/>
                <w:szCs w:val="22"/>
                <w:lang w:val="es-ES"/>
              </w:rPr>
              <w:t xml:space="preserve">Arraigar en propósito compartido </w:t>
            </w:r>
          </w:p>
          <w:p w14:paraId="3BEEFDC8" w14:textId="77777777" w:rsidR="00757D10" w:rsidRPr="00757D10" w:rsidRDefault="00757D10" w:rsidP="0066560E">
            <w:pPr>
              <w:pStyle w:val="ListParagraph"/>
              <w:numPr>
                <w:ilvl w:val="1"/>
                <w:numId w:val="4"/>
              </w:numPr>
              <w:rPr>
                <w:rFonts w:asciiTheme="majorHAnsi" w:hAnsiTheme="majorHAnsi" w:cs="Arial"/>
                <w:sz w:val="22"/>
                <w:szCs w:val="22"/>
                <w:lang w:val="es-ES"/>
              </w:rPr>
            </w:pPr>
            <w:r>
              <w:rPr>
                <w:rFonts w:asciiTheme="majorHAnsi" w:hAnsiTheme="majorHAnsi" w:cs="Arial"/>
                <w:i/>
                <w:iCs/>
                <w:sz w:val="22"/>
                <w:szCs w:val="22"/>
                <w:lang w:val="es-ES"/>
              </w:rPr>
              <w:t xml:space="preserve">Crear una sensación de seguridad </w:t>
            </w:r>
          </w:p>
          <w:p w14:paraId="161296B4" w14:textId="77777777" w:rsidR="00A21948" w:rsidRPr="00A21948" w:rsidRDefault="00A21948" w:rsidP="00A21948">
            <w:pPr>
              <w:pStyle w:val="ListParagraph"/>
              <w:numPr>
                <w:ilvl w:val="1"/>
                <w:numId w:val="4"/>
              </w:numPr>
              <w:rPr>
                <w:rFonts w:asciiTheme="majorHAnsi" w:hAnsiTheme="majorHAnsi" w:cs="Arial"/>
                <w:sz w:val="22"/>
                <w:szCs w:val="22"/>
                <w:lang w:val="es-ES"/>
              </w:rPr>
            </w:pPr>
            <w:r>
              <w:rPr>
                <w:rFonts w:asciiTheme="majorHAnsi" w:hAnsiTheme="majorHAnsi" w:cs="Arial"/>
                <w:i/>
                <w:iCs/>
                <w:sz w:val="22"/>
                <w:szCs w:val="22"/>
                <w:lang w:val="es-ES"/>
              </w:rPr>
              <w:t xml:space="preserve">Suponer una intención positiva </w:t>
            </w:r>
          </w:p>
          <w:p w14:paraId="53A35640" w14:textId="1FC7FAD7" w:rsidR="00A21948" w:rsidRPr="00A21948" w:rsidRDefault="009029FE" w:rsidP="00A21948">
            <w:pPr>
              <w:pStyle w:val="ListParagraph"/>
              <w:numPr>
                <w:ilvl w:val="1"/>
                <w:numId w:val="4"/>
              </w:numPr>
              <w:rPr>
                <w:rFonts w:asciiTheme="majorHAnsi" w:hAnsiTheme="majorHAnsi" w:cs="Arial"/>
                <w:sz w:val="22"/>
                <w:szCs w:val="22"/>
                <w:lang w:val="es-ES"/>
              </w:rPr>
            </w:pPr>
            <w:r>
              <w:rPr>
                <w:rFonts w:asciiTheme="majorHAnsi" w:hAnsiTheme="majorHAnsi" w:cs="Arial"/>
                <w:i/>
                <w:iCs/>
                <w:sz w:val="22"/>
                <w:szCs w:val="22"/>
                <w:lang w:val="es-ES"/>
              </w:rPr>
              <w:t>Enfoque</w:t>
            </w:r>
            <w:r w:rsidR="00A21948">
              <w:rPr>
                <w:rFonts w:asciiTheme="majorHAnsi" w:hAnsiTheme="majorHAnsi" w:cs="Arial"/>
                <w:i/>
                <w:iCs/>
                <w:sz w:val="22"/>
                <w:szCs w:val="22"/>
                <w:lang w:val="es-ES"/>
              </w:rPr>
              <w:t xml:space="preserve"> desde un</w:t>
            </w:r>
            <w:r>
              <w:rPr>
                <w:rFonts w:asciiTheme="majorHAnsi" w:hAnsiTheme="majorHAnsi" w:cs="Arial"/>
                <w:i/>
                <w:iCs/>
                <w:sz w:val="22"/>
                <w:szCs w:val="22"/>
                <w:lang w:val="es-ES"/>
              </w:rPr>
              <w:t>a posición</w:t>
            </w:r>
            <w:r w:rsidR="00A21948">
              <w:rPr>
                <w:rFonts w:asciiTheme="majorHAnsi" w:hAnsiTheme="majorHAnsi" w:cs="Arial"/>
                <w:i/>
                <w:iCs/>
                <w:sz w:val="22"/>
                <w:szCs w:val="22"/>
                <w:lang w:val="es-ES"/>
              </w:rPr>
              <w:t xml:space="preserve"> de verdadera curiosidad </w:t>
            </w:r>
          </w:p>
          <w:p w14:paraId="3446852E" w14:textId="03999A67" w:rsidR="00A21948" w:rsidRPr="00A21948" w:rsidRDefault="00A21948" w:rsidP="00A21948">
            <w:pPr>
              <w:pStyle w:val="ListParagraph"/>
              <w:numPr>
                <w:ilvl w:val="1"/>
                <w:numId w:val="4"/>
              </w:numPr>
              <w:rPr>
                <w:rFonts w:asciiTheme="majorHAnsi" w:hAnsiTheme="majorHAnsi" w:cs="Arial"/>
                <w:sz w:val="22"/>
                <w:szCs w:val="22"/>
                <w:lang w:val="es-ES"/>
              </w:rPr>
            </w:pPr>
            <w:r>
              <w:rPr>
                <w:rFonts w:asciiTheme="majorHAnsi" w:hAnsiTheme="majorHAnsi" w:cs="Arial"/>
                <w:i/>
                <w:iCs/>
                <w:sz w:val="22"/>
                <w:szCs w:val="22"/>
                <w:lang w:val="es-ES"/>
              </w:rPr>
              <w:t>Dejar a un lado la abogacía</w:t>
            </w:r>
          </w:p>
          <w:p w14:paraId="36C50263" w14:textId="77777777" w:rsidR="00A21948" w:rsidRPr="00A21948" w:rsidRDefault="00A21948" w:rsidP="00A21948">
            <w:pPr>
              <w:pStyle w:val="ListParagraph"/>
              <w:numPr>
                <w:ilvl w:val="1"/>
                <w:numId w:val="4"/>
              </w:numPr>
              <w:rPr>
                <w:rFonts w:asciiTheme="majorHAnsi" w:hAnsiTheme="majorHAnsi" w:cs="Arial"/>
                <w:sz w:val="22"/>
                <w:szCs w:val="22"/>
                <w:lang w:val="es-ES"/>
              </w:rPr>
            </w:pPr>
            <w:r>
              <w:rPr>
                <w:rFonts w:asciiTheme="majorHAnsi" w:hAnsiTheme="majorHAnsi" w:cs="Arial"/>
                <w:i/>
                <w:iCs/>
                <w:sz w:val="22"/>
                <w:szCs w:val="22"/>
                <w:lang w:val="es-ES"/>
              </w:rPr>
              <w:t xml:space="preserve">Permanecer presente </w:t>
            </w:r>
          </w:p>
          <w:p w14:paraId="4B23F69E" w14:textId="77777777" w:rsidR="00A21948" w:rsidRPr="00A21948" w:rsidRDefault="00A21948" w:rsidP="00A21948">
            <w:pPr>
              <w:pStyle w:val="ListParagraph"/>
              <w:numPr>
                <w:ilvl w:val="1"/>
                <w:numId w:val="4"/>
              </w:numPr>
              <w:rPr>
                <w:rFonts w:asciiTheme="majorHAnsi" w:hAnsiTheme="majorHAnsi" w:cs="Arial"/>
                <w:sz w:val="22"/>
                <w:szCs w:val="22"/>
                <w:lang w:val="es-ES"/>
              </w:rPr>
            </w:pPr>
            <w:r>
              <w:rPr>
                <w:rFonts w:asciiTheme="majorHAnsi" w:hAnsiTheme="majorHAnsi" w:cs="Arial"/>
                <w:i/>
                <w:iCs/>
                <w:sz w:val="22"/>
                <w:szCs w:val="22"/>
                <w:lang w:val="es-ES"/>
              </w:rPr>
              <w:t>Diferenciar entre la intención y el impacto</w:t>
            </w:r>
          </w:p>
          <w:p w14:paraId="0817C420" w14:textId="67D42A0A" w:rsidR="00E554F5" w:rsidRPr="00A21948" w:rsidRDefault="00A21948" w:rsidP="00A21948">
            <w:pPr>
              <w:pStyle w:val="ListParagraph"/>
              <w:numPr>
                <w:ilvl w:val="1"/>
                <w:numId w:val="4"/>
              </w:numPr>
              <w:rPr>
                <w:rFonts w:asciiTheme="majorHAnsi" w:hAnsiTheme="majorHAnsi" w:cs="Arial"/>
                <w:sz w:val="22"/>
                <w:szCs w:val="22"/>
                <w:lang w:val="es-ES"/>
              </w:rPr>
            </w:pPr>
            <w:r>
              <w:rPr>
                <w:rFonts w:asciiTheme="majorHAnsi" w:hAnsiTheme="majorHAnsi" w:cs="Arial"/>
                <w:i/>
                <w:iCs/>
                <w:sz w:val="22"/>
                <w:szCs w:val="22"/>
                <w:lang w:val="es-ES"/>
              </w:rPr>
              <w:t xml:space="preserve">Asegurar la responsabilidad mutua y el compromiso con respecto a los resultados </w:t>
            </w:r>
          </w:p>
        </w:tc>
        <w:tc>
          <w:tcPr>
            <w:tcW w:w="1440" w:type="dxa"/>
          </w:tcPr>
          <w:p w14:paraId="12CBC3AA" w14:textId="50CEAF98" w:rsidR="0066560E" w:rsidRPr="00757D10" w:rsidRDefault="002024AB" w:rsidP="0066560E">
            <w:pPr>
              <w:rPr>
                <w:rFonts w:asciiTheme="majorHAnsi" w:hAnsiTheme="majorHAnsi" w:cs="Arial"/>
                <w:sz w:val="22"/>
                <w:szCs w:val="22"/>
                <w:lang w:val="es-ES"/>
              </w:rPr>
            </w:pPr>
            <w:r w:rsidRPr="00757D10">
              <w:rPr>
                <w:rFonts w:asciiTheme="majorHAnsi" w:hAnsiTheme="majorHAnsi" w:cs="Arial"/>
                <w:sz w:val="22"/>
                <w:szCs w:val="22"/>
                <w:lang w:val="es-ES"/>
              </w:rPr>
              <w:t>12:30-12:</w:t>
            </w:r>
            <w:r w:rsidR="007920D2" w:rsidRPr="00757D10">
              <w:rPr>
                <w:rFonts w:asciiTheme="majorHAnsi" w:hAnsiTheme="majorHAnsi" w:cs="Arial"/>
                <w:sz w:val="22"/>
                <w:szCs w:val="22"/>
                <w:lang w:val="es-ES"/>
              </w:rPr>
              <w:t>45</w:t>
            </w:r>
          </w:p>
          <w:p w14:paraId="2E1E018A" w14:textId="77777777" w:rsidR="0066560E" w:rsidRPr="00757D10" w:rsidRDefault="0066560E" w:rsidP="0066560E">
            <w:pPr>
              <w:rPr>
                <w:rFonts w:asciiTheme="majorHAnsi" w:hAnsiTheme="majorHAnsi" w:cs="Arial"/>
                <w:sz w:val="22"/>
                <w:szCs w:val="22"/>
                <w:lang w:val="es-ES"/>
              </w:rPr>
            </w:pPr>
          </w:p>
        </w:tc>
      </w:tr>
      <w:tr w:rsidR="005F4A96" w:rsidRPr="00757D10" w14:paraId="765905D7" w14:textId="77777777" w:rsidTr="002024AB">
        <w:tc>
          <w:tcPr>
            <w:tcW w:w="7668" w:type="dxa"/>
          </w:tcPr>
          <w:p w14:paraId="320893DB" w14:textId="339CD3CF" w:rsidR="005F4A96" w:rsidRPr="00757D10" w:rsidRDefault="00A21948" w:rsidP="0066560E">
            <w:pPr>
              <w:rPr>
                <w:rFonts w:asciiTheme="majorHAnsi" w:hAnsiTheme="majorHAnsi" w:cs="Arial"/>
                <w:b/>
                <w:sz w:val="22"/>
                <w:szCs w:val="22"/>
                <w:lang w:val="es-ES"/>
              </w:rPr>
            </w:pPr>
            <w:r>
              <w:rPr>
                <w:rFonts w:asciiTheme="majorHAnsi" w:hAnsiTheme="majorHAnsi" w:cs="Arial"/>
                <w:b/>
                <w:sz w:val="22"/>
                <w:szCs w:val="22"/>
                <w:lang w:val="es-ES"/>
              </w:rPr>
              <w:t>Reto del “</w:t>
            </w:r>
            <w:r w:rsidR="005F4A96" w:rsidRPr="00A21948">
              <w:rPr>
                <w:rFonts w:asciiTheme="majorHAnsi" w:hAnsiTheme="majorHAnsi" w:cs="Arial"/>
                <w:b/>
                <w:i/>
                <w:sz w:val="22"/>
                <w:szCs w:val="22"/>
                <w:lang w:val="es-ES"/>
              </w:rPr>
              <w:t>Marshmallow</w:t>
            </w:r>
            <w:r>
              <w:rPr>
                <w:rFonts w:asciiTheme="majorHAnsi" w:hAnsiTheme="majorHAnsi" w:cs="Arial"/>
                <w:b/>
                <w:sz w:val="22"/>
                <w:szCs w:val="22"/>
                <w:lang w:val="es-ES"/>
              </w:rPr>
              <w:t>” (o malvaviscos)</w:t>
            </w:r>
          </w:p>
          <w:p w14:paraId="668774F5" w14:textId="5EFE6AB6" w:rsidR="005F4A96" w:rsidRPr="00757D10" w:rsidRDefault="00A21948" w:rsidP="005F4A96">
            <w:pPr>
              <w:pStyle w:val="ListParagraph"/>
              <w:numPr>
                <w:ilvl w:val="0"/>
                <w:numId w:val="14"/>
              </w:numPr>
              <w:rPr>
                <w:rFonts w:asciiTheme="majorHAnsi" w:hAnsiTheme="majorHAnsi" w:cs="Arial"/>
                <w:b/>
                <w:sz w:val="22"/>
                <w:szCs w:val="22"/>
                <w:lang w:val="es-ES"/>
              </w:rPr>
            </w:pPr>
            <w:r>
              <w:rPr>
                <w:rFonts w:asciiTheme="majorHAnsi" w:hAnsiTheme="majorHAnsi" w:cs="Arial"/>
                <w:sz w:val="22"/>
                <w:szCs w:val="22"/>
                <w:lang w:val="es-ES"/>
              </w:rPr>
              <w:t xml:space="preserve">En grupos pequeños, </w:t>
            </w:r>
            <w:r w:rsidR="00A76C29">
              <w:rPr>
                <w:rFonts w:asciiTheme="majorHAnsi" w:hAnsiTheme="majorHAnsi" w:cs="Arial"/>
                <w:sz w:val="22"/>
                <w:szCs w:val="22"/>
                <w:lang w:val="es-ES"/>
              </w:rPr>
              <w:t>dirija</w:t>
            </w:r>
            <w:r>
              <w:rPr>
                <w:rFonts w:asciiTheme="majorHAnsi" w:hAnsiTheme="majorHAnsi" w:cs="Arial"/>
                <w:sz w:val="22"/>
                <w:szCs w:val="22"/>
                <w:lang w:val="es-ES"/>
              </w:rPr>
              <w:t xml:space="preserve"> a los equipos que asuman el reto de construir una torre con materiales selectos. </w:t>
            </w:r>
            <w:r w:rsidR="003B453E">
              <w:rPr>
                <w:rFonts w:asciiTheme="majorHAnsi" w:hAnsiTheme="majorHAnsi" w:cs="Arial"/>
                <w:sz w:val="22"/>
                <w:szCs w:val="22"/>
                <w:lang w:val="es-ES"/>
              </w:rPr>
              <w:t>A mitad de camino, reorganizaremos a los grupos para que una presencia dominante en cada uno se mueva a otro grupo para servirles de ‘consultor’ en su proceso. No les ofreceremos dirección alguna de cómo hacer esto. Esto será una oportunidad para que las personas exploren sus inclinaciones naturales cuando vayan a un</w:t>
            </w:r>
            <w:r w:rsidR="00435D75">
              <w:rPr>
                <w:rFonts w:asciiTheme="majorHAnsi" w:hAnsiTheme="majorHAnsi" w:cs="Arial"/>
                <w:sz w:val="22"/>
                <w:szCs w:val="22"/>
                <w:lang w:val="es-ES"/>
              </w:rPr>
              <w:t xml:space="preserve"> ambiente nuevo con un plan de</w:t>
            </w:r>
            <w:r w:rsidR="003B453E">
              <w:rPr>
                <w:rFonts w:asciiTheme="majorHAnsi" w:hAnsiTheme="majorHAnsi" w:cs="Arial"/>
                <w:sz w:val="22"/>
                <w:szCs w:val="22"/>
                <w:lang w:val="es-ES"/>
              </w:rPr>
              <w:t xml:space="preserve"> ejecución y una serie de normas ya establecidas. Para las personas ‘con quienes se consulta’</w:t>
            </w:r>
            <w:r w:rsidR="00435D75">
              <w:rPr>
                <w:rFonts w:asciiTheme="majorHAnsi" w:hAnsiTheme="majorHAnsi" w:cs="Arial"/>
                <w:sz w:val="22"/>
                <w:szCs w:val="22"/>
                <w:lang w:val="es-ES"/>
              </w:rPr>
              <w:t xml:space="preserve">, será una oportunidad de experimentar </w:t>
            </w:r>
            <w:r w:rsidR="003B453E">
              <w:rPr>
                <w:rFonts w:asciiTheme="majorHAnsi" w:hAnsiTheme="majorHAnsi" w:cs="Arial"/>
                <w:sz w:val="22"/>
                <w:szCs w:val="22"/>
                <w:lang w:val="es-ES"/>
              </w:rPr>
              <w:t>c</w:t>
            </w:r>
            <w:r w:rsidR="00435D75">
              <w:rPr>
                <w:rFonts w:ascii="Times New Roman" w:hAnsi="Times New Roman" w:cs="Times New Roman"/>
                <w:sz w:val="22"/>
                <w:szCs w:val="22"/>
                <w:lang w:val="es-ES"/>
              </w:rPr>
              <w:t>ó</w:t>
            </w:r>
            <w:r w:rsidR="003B453E">
              <w:rPr>
                <w:rFonts w:asciiTheme="majorHAnsi" w:hAnsiTheme="majorHAnsi" w:cs="Arial"/>
                <w:sz w:val="22"/>
                <w:szCs w:val="22"/>
                <w:lang w:val="es-ES"/>
              </w:rPr>
              <w:t xml:space="preserve">mo sus posibles clientes puedan </w:t>
            </w:r>
            <w:r w:rsidR="00435D75">
              <w:rPr>
                <w:rFonts w:asciiTheme="majorHAnsi" w:hAnsiTheme="majorHAnsi" w:cs="Arial"/>
                <w:sz w:val="22"/>
                <w:szCs w:val="22"/>
                <w:lang w:val="es-ES"/>
              </w:rPr>
              <w:t>recibir</w:t>
            </w:r>
            <w:r w:rsidR="003B453E">
              <w:rPr>
                <w:rFonts w:asciiTheme="majorHAnsi" w:hAnsiTheme="majorHAnsi" w:cs="Arial"/>
                <w:sz w:val="22"/>
                <w:szCs w:val="22"/>
                <w:lang w:val="es-ES"/>
              </w:rPr>
              <w:t xml:space="preserve"> a una presencia nueva que llegue a ‘consultar’. </w:t>
            </w:r>
          </w:p>
          <w:p w14:paraId="1BEE16B3" w14:textId="7B9A263E" w:rsidR="00A7067F" w:rsidRPr="00757D10" w:rsidRDefault="00CF3AFD" w:rsidP="00D4615B">
            <w:pPr>
              <w:pStyle w:val="ListParagraph"/>
              <w:numPr>
                <w:ilvl w:val="0"/>
                <w:numId w:val="14"/>
              </w:numPr>
              <w:rPr>
                <w:rFonts w:asciiTheme="majorHAnsi" w:hAnsiTheme="majorHAnsi" w:cs="Arial"/>
                <w:b/>
                <w:sz w:val="22"/>
                <w:szCs w:val="22"/>
                <w:lang w:val="es-ES"/>
              </w:rPr>
            </w:pPr>
            <w:r>
              <w:rPr>
                <w:rFonts w:asciiTheme="majorHAnsi" w:hAnsiTheme="majorHAnsi" w:cs="Arial"/>
                <w:sz w:val="22"/>
                <w:szCs w:val="22"/>
                <w:lang w:val="es-ES"/>
              </w:rPr>
              <w:t>Discusión</w:t>
            </w:r>
            <w:r w:rsidR="00D4615B">
              <w:rPr>
                <w:rFonts w:asciiTheme="majorHAnsi" w:hAnsiTheme="majorHAnsi" w:cs="Arial"/>
                <w:sz w:val="22"/>
                <w:szCs w:val="22"/>
                <w:lang w:val="es-ES"/>
              </w:rPr>
              <w:t xml:space="preserve"> en los grupos </w:t>
            </w:r>
            <w:r>
              <w:rPr>
                <w:rFonts w:asciiTheme="majorHAnsi" w:hAnsiTheme="majorHAnsi" w:cs="Arial"/>
                <w:sz w:val="22"/>
                <w:szCs w:val="22"/>
                <w:lang w:val="es-ES"/>
              </w:rPr>
              <w:t>pequeños</w:t>
            </w:r>
            <w:r w:rsidR="00D4615B">
              <w:rPr>
                <w:rFonts w:asciiTheme="majorHAnsi" w:hAnsiTheme="majorHAnsi" w:cs="Arial"/>
                <w:sz w:val="22"/>
                <w:szCs w:val="22"/>
                <w:lang w:val="es-ES"/>
              </w:rPr>
              <w:t>, luego en el grupo grande con todos/as</w:t>
            </w:r>
          </w:p>
        </w:tc>
        <w:tc>
          <w:tcPr>
            <w:tcW w:w="1440" w:type="dxa"/>
          </w:tcPr>
          <w:p w14:paraId="17E9907F" w14:textId="13CBDEC6" w:rsidR="005F4A96" w:rsidRPr="00757D10" w:rsidRDefault="005F4A96" w:rsidP="007920D2">
            <w:pPr>
              <w:rPr>
                <w:rFonts w:asciiTheme="majorHAnsi" w:hAnsiTheme="majorHAnsi" w:cs="Arial"/>
                <w:sz w:val="22"/>
                <w:szCs w:val="22"/>
                <w:lang w:val="es-ES"/>
              </w:rPr>
            </w:pPr>
            <w:r w:rsidRPr="00757D10">
              <w:rPr>
                <w:rFonts w:asciiTheme="majorHAnsi" w:hAnsiTheme="majorHAnsi" w:cs="Arial"/>
                <w:sz w:val="22"/>
                <w:szCs w:val="22"/>
                <w:lang w:val="es-ES"/>
              </w:rPr>
              <w:t>12:</w:t>
            </w:r>
            <w:r w:rsidR="007920D2" w:rsidRPr="00757D10">
              <w:rPr>
                <w:rFonts w:asciiTheme="majorHAnsi" w:hAnsiTheme="majorHAnsi" w:cs="Arial"/>
                <w:sz w:val="22"/>
                <w:szCs w:val="22"/>
                <w:lang w:val="es-ES"/>
              </w:rPr>
              <w:t>45-1:2</w:t>
            </w:r>
            <w:r w:rsidRPr="00757D10">
              <w:rPr>
                <w:rFonts w:asciiTheme="majorHAnsi" w:hAnsiTheme="majorHAnsi" w:cs="Arial"/>
                <w:sz w:val="22"/>
                <w:szCs w:val="22"/>
                <w:lang w:val="es-ES"/>
              </w:rPr>
              <w:t>0</w:t>
            </w:r>
          </w:p>
        </w:tc>
      </w:tr>
      <w:tr w:rsidR="0066560E" w:rsidRPr="00757D10" w14:paraId="79378146" w14:textId="77777777" w:rsidTr="002024AB">
        <w:tc>
          <w:tcPr>
            <w:tcW w:w="7668" w:type="dxa"/>
          </w:tcPr>
          <w:p w14:paraId="076347EC" w14:textId="73DDBA20" w:rsidR="0066560E" w:rsidRPr="00757D10" w:rsidRDefault="00D4615B" w:rsidP="0066560E">
            <w:pPr>
              <w:rPr>
                <w:rFonts w:asciiTheme="majorHAnsi" w:hAnsiTheme="majorHAnsi" w:cs="Arial"/>
                <w:b/>
                <w:sz w:val="22"/>
                <w:szCs w:val="22"/>
                <w:lang w:val="es-ES"/>
              </w:rPr>
            </w:pPr>
            <w:r>
              <w:rPr>
                <w:rFonts w:asciiTheme="majorHAnsi" w:hAnsiTheme="majorHAnsi" w:cs="Arial"/>
                <w:b/>
                <w:sz w:val="22"/>
                <w:szCs w:val="22"/>
                <w:lang w:val="es-ES"/>
              </w:rPr>
              <w:t xml:space="preserve">Destrezas para las conversaciones de </w:t>
            </w:r>
            <w:r w:rsidR="00CF3AFD">
              <w:rPr>
                <w:rFonts w:asciiTheme="majorHAnsi" w:hAnsiTheme="majorHAnsi" w:cs="Arial"/>
                <w:b/>
                <w:sz w:val="22"/>
                <w:szCs w:val="22"/>
                <w:lang w:val="es-ES"/>
              </w:rPr>
              <w:t>consultoría</w:t>
            </w:r>
            <w:r>
              <w:rPr>
                <w:rFonts w:asciiTheme="majorHAnsi" w:hAnsiTheme="majorHAnsi" w:cs="Arial"/>
                <w:b/>
                <w:sz w:val="22"/>
                <w:szCs w:val="22"/>
                <w:lang w:val="es-ES"/>
              </w:rPr>
              <w:t xml:space="preserve"> </w:t>
            </w:r>
          </w:p>
          <w:p w14:paraId="06CAE97A" w14:textId="6DA8557D" w:rsidR="0066560E" w:rsidRPr="00757D10" w:rsidRDefault="00D4615B" w:rsidP="0066560E">
            <w:pPr>
              <w:pStyle w:val="ListParagraph"/>
              <w:numPr>
                <w:ilvl w:val="0"/>
                <w:numId w:val="10"/>
              </w:numPr>
              <w:rPr>
                <w:rFonts w:asciiTheme="majorHAnsi" w:hAnsiTheme="majorHAnsi" w:cs="Arial"/>
                <w:b/>
                <w:sz w:val="22"/>
                <w:szCs w:val="22"/>
                <w:lang w:val="es-ES"/>
              </w:rPr>
            </w:pPr>
            <w:r>
              <w:rPr>
                <w:rFonts w:asciiTheme="majorHAnsi" w:hAnsiTheme="majorHAnsi" w:cs="Arial"/>
                <w:b/>
                <w:sz w:val="22"/>
                <w:szCs w:val="22"/>
                <w:lang w:val="es-ES"/>
              </w:rPr>
              <w:t xml:space="preserve">Escucha dimensional </w:t>
            </w:r>
          </w:p>
          <w:p w14:paraId="316B9E66" w14:textId="2CF07C6B" w:rsidR="0066560E" w:rsidRPr="00757D10" w:rsidRDefault="00D4615B" w:rsidP="0066560E">
            <w:pPr>
              <w:pStyle w:val="ListParagraph"/>
              <w:numPr>
                <w:ilvl w:val="1"/>
                <w:numId w:val="4"/>
              </w:numPr>
              <w:rPr>
                <w:rFonts w:asciiTheme="majorHAnsi" w:hAnsiTheme="majorHAnsi" w:cs="Arial"/>
                <w:sz w:val="22"/>
                <w:szCs w:val="22"/>
                <w:lang w:val="es-ES"/>
              </w:rPr>
            </w:pPr>
            <w:r>
              <w:rPr>
                <w:rFonts w:asciiTheme="majorHAnsi" w:hAnsiTheme="majorHAnsi" w:cs="Arial"/>
                <w:sz w:val="22"/>
                <w:szCs w:val="22"/>
                <w:lang w:val="es-ES"/>
              </w:rPr>
              <w:lastRenderedPageBreak/>
              <w:t>Calentamiento (un ejercicio pequeño que</w:t>
            </w:r>
            <w:r w:rsidR="00435D75">
              <w:rPr>
                <w:rFonts w:asciiTheme="majorHAnsi" w:hAnsiTheme="majorHAnsi" w:cs="Arial"/>
                <w:sz w:val="22"/>
                <w:szCs w:val="22"/>
                <w:lang w:val="es-ES"/>
              </w:rPr>
              <w:t xml:space="preserve"> intenta mostrar como se ve y c</w:t>
            </w:r>
            <w:r w:rsidR="00435D75">
              <w:rPr>
                <w:rFonts w:ascii="Times New Roman" w:hAnsi="Times New Roman" w:cs="Times New Roman"/>
                <w:sz w:val="22"/>
                <w:szCs w:val="22"/>
                <w:lang w:val="es-ES"/>
              </w:rPr>
              <w:t>ó</w:t>
            </w:r>
            <w:r>
              <w:rPr>
                <w:rFonts w:asciiTheme="majorHAnsi" w:hAnsiTheme="majorHAnsi" w:cs="Arial"/>
                <w:sz w:val="22"/>
                <w:szCs w:val="22"/>
                <w:lang w:val="es-ES"/>
              </w:rPr>
              <w:t>mo se siente el ‘no escuchar’</w:t>
            </w:r>
            <w:r w:rsidR="00A7067F" w:rsidRPr="00757D10">
              <w:rPr>
                <w:rFonts w:asciiTheme="majorHAnsi" w:hAnsiTheme="majorHAnsi" w:cs="Arial"/>
                <w:sz w:val="22"/>
                <w:szCs w:val="22"/>
                <w:lang w:val="es-ES"/>
              </w:rPr>
              <w:t>)</w:t>
            </w:r>
          </w:p>
          <w:p w14:paraId="08A887EC" w14:textId="15690BBC" w:rsidR="0066560E" w:rsidRPr="00757D10" w:rsidRDefault="0066560E" w:rsidP="0066560E">
            <w:pPr>
              <w:pStyle w:val="ListParagraph"/>
              <w:numPr>
                <w:ilvl w:val="1"/>
                <w:numId w:val="4"/>
              </w:numPr>
              <w:rPr>
                <w:rFonts w:asciiTheme="majorHAnsi" w:hAnsiTheme="majorHAnsi" w:cs="Arial"/>
                <w:sz w:val="22"/>
                <w:szCs w:val="22"/>
                <w:lang w:val="es-ES"/>
              </w:rPr>
            </w:pPr>
            <w:r w:rsidRPr="00757D10">
              <w:rPr>
                <w:rFonts w:asciiTheme="majorHAnsi" w:hAnsiTheme="majorHAnsi" w:cs="Arial"/>
                <w:sz w:val="22"/>
                <w:szCs w:val="22"/>
                <w:lang w:val="es-ES"/>
              </w:rPr>
              <w:t>Model</w:t>
            </w:r>
            <w:r w:rsidR="00D4615B">
              <w:rPr>
                <w:rFonts w:asciiTheme="majorHAnsi" w:hAnsiTheme="majorHAnsi" w:cs="Arial"/>
                <w:sz w:val="22"/>
                <w:szCs w:val="22"/>
                <w:lang w:val="es-ES"/>
              </w:rPr>
              <w:t>ar</w:t>
            </w:r>
            <w:r w:rsidR="00490DEF" w:rsidRPr="00757D10">
              <w:rPr>
                <w:rFonts w:asciiTheme="majorHAnsi" w:hAnsiTheme="majorHAnsi" w:cs="Arial"/>
                <w:sz w:val="22"/>
                <w:szCs w:val="22"/>
                <w:lang w:val="es-ES"/>
              </w:rPr>
              <w:t xml:space="preserve"> (</w:t>
            </w:r>
            <w:r w:rsidR="00D4615B">
              <w:rPr>
                <w:rFonts w:asciiTheme="majorHAnsi" w:hAnsiTheme="majorHAnsi" w:cs="Arial"/>
                <w:sz w:val="22"/>
                <w:szCs w:val="22"/>
                <w:lang w:val="es-ES"/>
              </w:rPr>
              <w:t>distinguir el contenido entre las emociones e intenciones que haya por debajo)</w:t>
            </w:r>
          </w:p>
          <w:p w14:paraId="44732C8B" w14:textId="28252496" w:rsidR="0066560E" w:rsidRPr="00757D10" w:rsidRDefault="0066560E" w:rsidP="0066560E">
            <w:pPr>
              <w:pStyle w:val="ListParagraph"/>
              <w:numPr>
                <w:ilvl w:val="1"/>
                <w:numId w:val="4"/>
              </w:numPr>
              <w:rPr>
                <w:rFonts w:asciiTheme="majorHAnsi" w:hAnsiTheme="majorHAnsi" w:cs="Arial"/>
                <w:sz w:val="22"/>
                <w:szCs w:val="22"/>
                <w:lang w:val="es-ES"/>
              </w:rPr>
            </w:pPr>
            <w:r w:rsidRPr="00757D10">
              <w:rPr>
                <w:rFonts w:asciiTheme="majorHAnsi" w:hAnsiTheme="majorHAnsi" w:cs="Arial"/>
                <w:sz w:val="22"/>
                <w:szCs w:val="22"/>
                <w:lang w:val="es-ES"/>
              </w:rPr>
              <w:t>Video</w:t>
            </w:r>
            <w:r w:rsidR="00435D75">
              <w:rPr>
                <w:rFonts w:asciiTheme="majorHAnsi" w:hAnsiTheme="majorHAnsi" w:cs="Arial"/>
                <w:sz w:val="22"/>
                <w:szCs w:val="22"/>
                <w:lang w:val="es-ES"/>
              </w:rPr>
              <w:t>/ Pr</w:t>
            </w:r>
            <w:r w:rsidR="00435D75">
              <w:rPr>
                <w:rFonts w:ascii="Times New Roman" w:hAnsi="Times New Roman" w:cs="Times New Roman"/>
                <w:sz w:val="22"/>
                <w:szCs w:val="22"/>
                <w:lang w:val="es-ES"/>
              </w:rPr>
              <w:t>á</w:t>
            </w:r>
            <w:r w:rsidR="00D4615B">
              <w:rPr>
                <w:rFonts w:asciiTheme="majorHAnsi" w:hAnsiTheme="majorHAnsi" w:cs="Arial"/>
                <w:sz w:val="22"/>
                <w:szCs w:val="22"/>
                <w:lang w:val="es-ES"/>
              </w:rPr>
              <w:t>ctica</w:t>
            </w:r>
          </w:p>
          <w:p w14:paraId="1180B919" w14:textId="02322372" w:rsidR="0066560E" w:rsidRPr="00757D10" w:rsidRDefault="00D4615B" w:rsidP="0066560E">
            <w:pPr>
              <w:pStyle w:val="ListParagraph"/>
              <w:numPr>
                <w:ilvl w:val="1"/>
                <w:numId w:val="4"/>
              </w:numPr>
              <w:rPr>
                <w:rFonts w:asciiTheme="majorHAnsi" w:hAnsiTheme="majorHAnsi" w:cs="Arial"/>
                <w:sz w:val="22"/>
                <w:szCs w:val="22"/>
                <w:lang w:val="es-ES"/>
              </w:rPr>
            </w:pPr>
            <w:r>
              <w:rPr>
                <w:rFonts w:asciiTheme="majorHAnsi" w:hAnsiTheme="majorHAnsi" w:cs="Arial"/>
                <w:sz w:val="22"/>
                <w:szCs w:val="22"/>
                <w:lang w:val="es-ES"/>
              </w:rPr>
              <w:t xml:space="preserve">Herramientas </w:t>
            </w:r>
          </w:p>
          <w:p w14:paraId="1249BD71" w14:textId="751446C8" w:rsidR="0066560E" w:rsidRPr="00757D10" w:rsidRDefault="00CF3AFD" w:rsidP="0066560E">
            <w:pPr>
              <w:pStyle w:val="ListParagraph"/>
              <w:numPr>
                <w:ilvl w:val="0"/>
                <w:numId w:val="4"/>
              </w:numPr>
              <w:rPr>
                <w:rFonts w:asciiTheme="majorHAnsi" w:hAnsiTheme="majorHAnsi" w:cs="Arial"/>
                <w:sz w:val="22"/>
                <w:szCs w:val="22"/>
                <w:lang w:val="es-ES"/>
              </w:rPr>
            </w:pPr>
            <w:r w:rsidRPr="00757D10">
              <w:rPr>
                <w:rFonts w:asciiTheme="majorHAnsi" w:hAnsiTheme="majorHAnsi" w:cs="Arial"/>
                <w:b/>
                <w:sz w:val="22"/>
                <w:szCs w:val="22"/>
                <w:lang w:val="es-ES"/>
              </w:rPr>
              <w:t>Empat</w:t>
            </w:r>
            <w:r>
              <w:rPr>
                <w:rFonts w:asciiTheme="majorHAnsi" w:hAnsiTheme="majorHAnsi" w:cs="Arial"/>
                <w:b/>
                <w:sz w:val="22"/>
                <w:szCs w:val="22"/>
                <w:lang w:val="es-ES"/>
              </w:rPr>
              <w:t>ía</w:t>
            </w:r>
          </w:p>
          <w:p w14:paraId="3A2F8B06" w14:textId="79F76AAF" w:rsidR="00A7067F" w:rsidRPr="00757D10" w:rsidRDefault="00CF3AFD" w:rsidP="00A7067F">
            <w:pPr>
              <w:pStyle w:val="ListParagraph"/>
              <w:numPr>
                <w:ilvl w:val="1"/>
                <w:numId w:val="4"/>
              </w:numPr>
              <w:rPr>
                <w:rFonts w:asciiTheme="majorHAnsi" w:hAnsiTheme="majorHAnsi" w:cs="Arial"/>
                <w:sz w:val="22"/>
                <w:szCs w:val="22"/>
                <w:lang w:val="es-ES"/>
              </w:rPr>
            </w:pPr>
            <w:r>
              <w:rPr>
                <w:rFonts w:asciiTheme="majorHAnsi" w:hAnsiTheme="majorHAnsi" w:cs="Arial"/>
                <w:sz w:val="22"/>
                <w:szCs w:val="22"/>
                <w:lang w:val="es-ES"/>
              </w:rPr>
              <w:t>Definic</w:t>
            </w:r>
            <w:r w:rsidRPr="00757D10">
              <w:rPr>
                <w:rFonts w:asciiTheme="majorHAnsi" w:hAnsiTheme="majorHAnsi" w:cs="Arial"/>
                <w:sz w:val="22"/>
                <w:szCs w:val="22"/>
                <w:lang w:val="es-ES"/>
              </w:rPr>
              <w:t>ión</w:t>
            </w:r>
          </w:p>
          <w:p w14:paraId="3FE9E3DF" w14:textId="465B673A" w:rsidR="00A7067F" w:rsidRPr="00757D10" w:rsidRDefault="00D4615B" w:rsidP="0066560E">
            <w:pPr>
              <w:pStyle w:val="ListParagraph"/>
              <w:numPr>
                <w:ilvl w:val="1"/>
                <w:numId w:val="4"/>
              </w:numPr>
              <w:rPr>
                <w:rFonts w:asciiTheme="majorHAnsi" w:hAnsiTheme="majorHAnsi" w:cs="Arial"/>
                <w:sz w:val="22"/>
                <w:szCs w:val="22"/>
                <w:lang w:val="es-ES"/>
              </w:rPr>
            </w:pPr>
            <w:r>
              <w:rPr>
                <w:rFonts w:asciiTheme="majorHAnsi" w:hAnsiTheme="majorHAnsi" w:cs="Arial"/>
                <w:sz w:val="22"/>
                <w:szCs w:val="22"/>
                <w:lang w:val="es-ES"/>
              </w:rPr>
              <w:t>Compartir en parejas “</w:t>
            </w:r>
            <w:r>
              <w:rPr>
                <w:rFonts w:ascii="Times New Roman" w:hAnsi="Times New Roman" w:cs="Times New Roman"/>
                <w:sz w:val="22"/>
                <w:szCs w:val="22"/>
                <w:lang w:val="es-ES"/>
              </w:rPr>
              <w:t>¿Qué</w:t>
            </w:r>
            <w:r>
              <w:rPr>
                <w:rFonts w:asciiTheme="majorHAnsi" w:hAnsiTheme="majorHAnsi" w:cs="Arial"/>
                <w:sz w:val="22"/>
                <w:szCs w:val="22"/>
                <w:lang w:val="es-ES"/>
              </w:rPr>
              <w:t xml:space="preserve"> rol </w:t>
            </w:r>
            <w:r w:rsidR="009029FE">
              <w:rPr>
                <w:rFonts w:asciiTheme="majorHAnsi" w:hAnsiTheme="majorHAnsi" w:cs="Arial"/>
                <w:sz w:val="22"/>
                <w:szCs w:val="22"/>
                <w:lang w:val="es-ES"/>
              </w:rPr>
              <w:t>tiene</w:t>
            </w:r>
            <w:r>
              <w:rPr>
                <w:rFonts w:asciiTheme="majorHAnsi" w:hAnsiTheme="majorHAnsi" w:cs="Arial"/>
                <w:sz w:val="22"/>
                <w:szCs w:val="22"/>
                <w:lang w:val="es-ES"/>
              </w:rPr>
              <w:t xml:space="preserve"> la empatía en este trabajo</w:t>
            </w:r>
            <w:r w:rsidR="00A7067F" w:rsidRPr="00757D10">
              <w:rPr>
                <w:rFonts w:asciiTheme="majorHAnsi" w:hAnsiTheme="majorHAnsi" w:cs="Arial"/>
                <w:sz w:val="22"/>
                <w:szCs w:val="22"/>
                <w:lang w:val="es-ES"/>
              </w:rPr>
              <w:t>”?</w:t>
            </w:r>
          </w:p>
          <w:p w14:paraId="18768DA0" w14:textId="429656E6" w:rsidR="00D539D1" w:rsidRPr="00757D10" w:rsidRDefault="00D539D1" w:rsidP="0066560E">
            <w:pPr>
              <w:pStyle w:val="ListParagraph"/>
              <w:numPr>
                <w:ilvl w:val="1"/>
                <w:numId w:val="4"/>
              </w:numPr>
              <w:rPr>
                <w:rFonts w:asciiTheme="majorHAnsi" w:hAnsiTheme="majorHAnsi" w:cs="Arial"/>
                <w:sz w:val="22"/>
                <w:szCs w:val="22"/>
                <w:lang w:val="es-ES"/>
              </w:rPr>
            </w:pPr>
            <w:r w:rsidRPr="00757D10">
              <w:rPr>
                <w:rFonts w:asciiTheme="majorHAnsi" w:hAnsiTheme="majorHAnsi" w:cs="Arial"/>
                <w:sz w:val="22"/>
                <w:szCs w:val="22"/>
                <w:lang w:val="es-ES"/>
              </w:rPr>
              <w:t>Video</w:t>
            </w:r>
            <w:r w:rsidR="00A7067F" w:rsidRPr="00757D10">
              <w:rPr>
                <w:rFonts w:asciiTheme="majorHAnsi" w:hAnsiTheme="majorHAnsi" w:cs="Arial"/>
                <w:sz w:val="22"/>
                <w:szCs w:val="22"/>
                <w:lang w:val="es-ES"/>
              </w:rPr>
              <w:t xml:space="preserve"> </w:t>
            </w:r>
            <w:r w:rsidR="00490DEF" w:rsidRPr="00757D10">
              <w:rPr>
                <w:rFonts w:asciiTheme="majorHAnsi" w:hAnsiTheme="majorHAnsi" w:cs="Arial"/>
                <w:sz w:val="22"/>
                <w:szCs w:val="22"/>
                <w:lang w:val="es-ES"/>
              </w:rPr>
              <w:t>(</w:t>
            </w:r>
            <w:r w:rsidR="00D4615B">
              <w:rPr>
                <w:rFonts w:asciiTheme="majorHAnsi" w:hAnsiTheme="majorHAnsi" w:cs="Arial"/>
                <w:sz w:val="22"/>
                <w:szCs w:val="22"/>
                <w:lang w:val="es-ES"/>
              </w:rPr>
              <w:t xml:space="preserve">si </w:t>
            </w:r>
            <w:r w:rsidR="009029FE">
              <w:rPr>
                <w:rFonts w:asciiTheme="majorHAnsi" w:hAnsiTheme="majorHAnsi" w:cs="Arial"/>
                <w:sz w:val="22"/>
                <w:szCs w:val="22"/>
                <w:lang w:val="es-ES"/>
              </w:rPr>
              <w:t>hay tiempo</w:t>
            </w:r>
            <w:r w:rsidR="00D4615B">
              <w:rPr>
                <w:rFonts w:asciiTheme="majorHAnsi" w:hAnsiTheme="majorHAnsi" w:cs="Arial"/>
                <w:sz w:val="22"/>
                <w:szCs w:val="22"/>
                <w:lang w:val="es-ES"/>
              </w:rPr>
              <w:t>)</w:t>
            </w:r>
          </w:p>
          <w:p w14:paraId="335F476F" w14:textId="442E6E2E" w:rsidR="00D539D1" w:rsidRPr="00757D10" w:rsidRDefault="00D4615B" w:rsidP="00D4615B">
            <w:pPr>
              <w:pStyle w:val="ListParagraph"/>
              <w:numPr>
                <w:ilvl w:val="1"/>
                <w:numId w:val="4"/>
              </w:numPr>
              <w:rPr>
                <w:rFonts w:asciiTheme="majorHAnsi" w:hAnsiTheme="majorHAnsi" w:cs="Arial"/>
                <w:sz w:val="22"/>
                <w:szCs w:val="22"/>
                <w:lang w:val="es-ES"/>
              </w:rPr>
            </w:pPr>
            <w:r>
              <w:rPr>
                <w:rFonts w:asciiTheme="majorHAnsi" w:hAnsiTheme="majorHAnsi" w:cs="Arial"/>
                <w:sz w:val="22"/>
                <w:szCs w:val="22"/>
                <w:lang w:val="es-ES"/>
              </w:rPr>
              <w:t xml:space="preserve">Estrategias para practicar la empatía </w:t>
            </w:r>
          </w:p>
        </w:tc>
        <w:tc>
          <w:tcPr>
            <w:tcW w:w="1440" w:type="dxa"/>
          </w:tcPr>
          <w:p w14:paraId="6944387A" w14:textId="72366819" w:rsidR="0066560E" w:rsidRPr="00757D10" w:rsidRDefault="007920D2" w:rsidP="002024AB">
            <w:pPr>
              <w:rPr>
                <w:rFonts w:asciiTheme="majorHAnsi" w:hAnsiTheme="majorHAnsi" w:cs="Arial"/>
                <w:sz w:val="22"/>
                <w:szCs w:val="22"/>
                <w:lang w:val="es-ES"/>
              </w:rPr>
            </w:pPr>
            <w:r w:rsidRPr="00757D10">
              <w:rPr>
                <w:rFonts w:asciiTheme="majorHAnsi" w:hAnsiTheme="majorHAnsi" w:cs="Arial"/>
                <w:sz w:val="22"/>
                <w:szCs w:val="22"/>
                <w:lang w:val="es-ES"/>
              </w:rPr>
              <w:lastRenderedPageBreak/>
              <w:t>1:2</w:t>
            </w:r>
            <w:r w:rsidR="00A7067F" w:rsidRPr="00757D10">
              <w:rPr>
                <w:rFonts w:asciiTheme="majorHAnsi" w:hAnsiTheme="majorHAnsi" w:cs="Arial"/>
                <w:sz w:val="22"/>
                <w:szCs w:val="22"/>
                <w:lang w:val="es-ES"/>
              </w:rPr>
              <w:t>0-2:10</w:t>
            </w:r>
          </w:p>
        </w:tc>
      </w:tr>
      <w:tr w:rsidR="00A7067F" w:rsidRPr="00757D10" w14:paraId="57DC0D86" w14:textId="77777777" w:rsidTr="002024AB">
        <w:tc>
          <w:tcPr>
            <w:tcW w:w="7668" w:type="dxa"/>
          </w:tcPr>
          <w:p w14:paraId="34553E90" w14:textId="0F4F6F09" w:rsidR="00A7067F" w:rsidRPr="00757D10" w:rsidRDefault="00435D75" w:rsidP="0066560E">
            <w:pPr>
              <w:rPr>
                <w:rFonts w:asciiTheme="majorHAnsi" w:hAnsiTheme="majorHAnsi" w:cs="Arial"/>
                <w:b/>
                <w:sz w:val="22"/>
                <w:szCs w:val="22"/>
                <w:lang w:val="es-ES"/>
              </w:rPr>
            </w:pPr>
            <w:r>
              <w:rPr>
                <w:rFonts w:asciiTheme="majorHAnsi" w:hAnsiTheme="majorHAnsi" w:cs="Arial"/>
                <w:b/>
                <w:sz w:val="22"/>
                <w:szCs w:val="22"/>
                <w:lang w:val="es-ES"/>
              </w:rPr>
              <w:t>Descanso</w:t>
            </w:r>
          </w:p>
        </w:tc>
        <w:tc>
          <w:tcPr>
            <w:tcW w:w="1440" w:type="dxa"/>
          </w:tcPr>
          <w:p w14:paraId="454DE1CB" w14:textId="27E52867" w:rsidR="00A7067F" w:rsidRPr="00757D10" w:rsidRDefault="00A7067F" w:rsidP="002024AB">
            <w:pPr>
              <w:rPr>
                <w:rFonts w:asciiTheme="majorHAnsi" w:hAnsiTheme="majorHAnsi" w:cs="Arial"/>
                <w:sz w:val="22"/>
                <w:szCs w:val="22"/>
                <w:lang w:val="es-ES"/>
              </w:rPr>
            </w:pPr>
            <w:r w:rsidRPr="00757D10">
              <w:rPr>
                <w:rFonts w:asciiTheme="majorHAnsi" w:hAnsiTheme="majorHAnsi" w:cs="Arial"/>
                <w:sz w:val="22"/>
                <w:szCs w:val="22"/>
                <w:lang w:val="es-ES"/>
              </w:rPr>
              <w:t>2:10-2:20</w:t>
            </w:r>
          </w:p>
        </w:tc>
      </w:tr>
      <w:tr w:rsidR="00A7067F" w:rsidRPr="00757D10" w14:paraId="5E8B72C9" w14:textId="77777777" w:rsidTr="002024AB">
        <w:tc>
          <w:tcPr>
            <w:tcW w:w="7668" w:type="dxa"/>
          </w:tcPr>
          <w:p w14:paraId="57460242" w14:textId="1A3BE5B4" w:rsidR="00A7067F" w:rsidRPr="00757D10" w:rsidRDefault="00A7067F" w:rsidP="00A7067F">
            <w:pPr>
              <w:pStyle w:val="ListParagraph"/>
              <w:numPr>
                <w:ilvl w:val="0"/>
                <w:numId w:val="4"/>
              </w:numPr>
              <w:rPr>
                <w:rFonts w:asciiTheme="majorHAnsi" w:hAnsiTheme="majorHAnsi" w:cs="Arial"/>
                <w:sz w:val="22"/>
                <w:szCs w:val="22"/>
                <w:lang w:val="es-ES"/>
              </w:rPr>
            </w:pPr>
            <w:r w:rsidRPr="00757D10">
              <w:rPr>
                <w:rFonts w:asciiTheme="majorHAnsi" w:hAnsiTheme="majorHAnsi" w:cs="Arial"/>
                <w:b/>
                <w:sz w:val="22"/>
                <w:szCs w:val="22"/>
                <w:lang w:val="es-ES"/>
              </w:rPr>
              <w:t>Curiosi</w:t>
            </w:r>
            <w:r w:rsidR="00D4615B">
              <w:rPr>
                <w:rFonts w:asciiTheme="majorHAnsi" w:hAnsiTheme="majorHAnsi" w:cs="Arial"/>
                <w:b/>
                <w:sz w:val="22"/>
                <w:szCs w:val="22"/>
                <w:lang w:val="es-ES"/>
              </w:rPr>
              <w:t>dad y preguntas</w:t>
            </w:r>
            <w:r w:rsidRPr="00757D10">
              <w:rPr>
                <w:rFonts w:asciiTheme="majorHAnsi" w:hAnsiTheme="majorHAnsi" w:cs="Arial"/>
                <w:sz w:val="22"/>
                <w:szCs w:val="22"/>
                <w:lang w:val="es-ES"/>
              </w:rPr>
              <w:t xml:space="preserve"> </w:t>
            </w:r>
          </w:p>
          <w:p w14:paraId="1DCC161D" w14:textId="0914B3B7" w:rsidR="00A76C29" w:rsidRDefault="00A76C29" w:rsidP="00A7067F">
            <w:pPr>
              <w:pStyle w:val="ListParagraph"/>
              <w:numPr>
                <w:ilvl w:val="1"/>
                <w:numId w:val="4"/>
              </w:numPr>
              <w:rPr>
                <w:rFonts w:asciiTheme="majorHAnsi" w:hAnsiTheme="majorHAnsi" w:cs="Arial"/>
                <w:sz w:val="22"/>
                <w:szCs w:val="22"/>
                <w:lang w:val="es-ES"/>
              </w:rPr>
            </w:pPr>
            <w:r>
              <w:rPr>
                <w:rFonts w:asciiTheme="majorHAnsi" w:hAnsiTheme="majorHAnsi" w:cs="Arial"/>
                <w:sz w:val="22"/>
                <w:szCs w:val="22"/>
                <w:lang w:val="es-ES"/>
              </w:rPr>
              <w:t>Presente los tipos de preguntas</w:t>
            </w:r>
          </w:p>
          <w:p w14:paraId="0783AC5E" w14:textId="7736E7B8" w:rsidR="00A7067F" w:rsidRPr="00757D10" w:rsidRDefault="00A76C29" w:rsidP="00A76C29">
            <w:pPr>
              <w:pStyle w:val="ListParagraph"/>
              <w:numPr>
                <w:ilvl w:val="1"/>
                <w:numId w:val="4"/>
              </w:numPr>
              <w:rPr>
                <w:rFonts w:asciiTheme="majorHAnsi" w:hAnsiTheme="majorHAnsi" w:cs="Arial"/>
                <w:sz w:val="22"/>
                <w:szCs w:val="22"/>
                <w:lang w:val="es-ES"/>
              </w:rPr>
            </w:pPr>
            <w:r>
              <w:rPr>
                <w:rFonts w:asciiTheme="majorHAnsi" w:hAnsiTheme="majorHAnsi" w:cs="Arial"/>
                <w:sz w:val="22"/>
                <w:szCs w:val="22"/>
                <w:lang w:val="es-ES"/>
              </w:rPr>
              <w:t xml:space="preserve">En los grupos </w:t>
            </w:r>
            <w:r w:rsidR="00CF3AFD">
              <w:rPr>
                <w:rFonts w:asciiTheme="majorHAnsi" w:hAnsiTheme="majorHAnsi" w:cs="Arial"/>
                <w:sz w:val="22"/>
                <w:szCs w:val="22"/>
                <w:lang w:val="es-ES"/>
              </w:rPr>
              <w:t>pequeños</w:t>
            </w:r>
            <w:r>
              <w:rPr>
                <w:rFonts w:asciiTheme="majorHAnsi" w:hAnsiTheme="majorHAnsi" w:cs="Arial"/>
                <w:sz w:val="22"/>
                <w:szCs w:val="22"/>
                <w:lang w:val="es-ES"/>
              </w:rPr>
              <w:t xml:space="preserve">, presénteles a los/as participantes un ‘contexto’ en el cual </w:t>
            </w:r>
            <w:r w:rsidR="00CF3AFD">
              <w:rPr>
                <w:rFonts w:asciiTheme="majorHAnsi" w:hAnsiTheme="majorHAnsi" w:cs="Arial"/>
                <w:sz w:val="22"/>
                <w:szCs w:val="22"/>
                <w:lang w:val="es-ES"/>
              </w:rPr>
              <w:t>entrarán</w:t>
            </w:r>
            <w:r>
              <w:rPr>
                <w:rFonts w:asciiTheme="majorHAnsi" w:hAnsiTheme="majorHAnsi" w:cs="Arial"/>
                <w:sz w:val="22"/>
                <w:szCs w:val="22"/>
                <w:lang w:val="es-ES"/>
              </w:rPr>
              <w:t xml:space="preserve"> como consultores. Les indica que hagan una lluvia de ideas con respecto a las preguntas que </w:t>
            </w:r>
            <w:r w:rsidR="00CF3AFD">
              <w:rPr>
                <w:rFonts w:asciiTheme="majorHAnsi" w:hAnsiTheme="majorHAnsi" w:cs="Arial"/>
                <w:sz w:val="22"/>
                <w:szCs w:val="22"/>
                <w:lang w:val="es-ES"/>
              </w:rPr>
              <w:t>harían</w:t>
            </w:r>
            <w:r>
              <w:rPr>
                <w:rFonts w:asciiTheme="majorHAnsi" w:hAnsiTheme="majorHAnsi" w:cs="Arial"/>
                <w:sz w:val="22"/>
                <w:szCs w:val="22"/>
                <w:lang w:val="es-ES"/>
              </w:rPr>
              <w:t xml:space="preserve"> para entablar una conversación con el/la cliente de manera generativa, </w:t>
            </w:r>
            <w:r w:rsidR="00CF3AFD">
              <w:rPr>
                <w:rFonts w:asciiTheme="majorHAnsi" w:hAnsiTheme="majorHAnsi" w:cs="Arial"/>
                <w:sz w:val="22"/>
                <w:szCs w:val="22"/>
                <w:lang w:val="es-ES"/>
              </w:rPr>
              <w:t>empática</w:t>
            </w:r>
            <w:r>
              <w:rPr>
                <w:rFonts w:asciiTheme="majorHAnsi" w:hAnsiTheme="majorHAnsi" w:cs="Arial"/>
                <w:sz w:val="22"/>
                <w:szCs w:val="22"/>
                <w:lang w:val="es-ES"/>
              </w:rPr>
              <w:t xml:space="preserve">, y sin juzgar. </w:t>
            </w:r>
          </w:p>
          <w:p w14:paraId="306A882A" w14:textId="0BAF3AED" w:rsidR="00A76C29" w:rsidRDefault="00A76C29" w:rsidP="00A7067F">
            <w:pPr>
              <w:pStyle w:val="ListParagraph"/>
              <w:numPr>
                <w:ilvl w:val="2"/>
                <w:numId w:val="4"/>
              </w:numPr>
              <w:rPr>
                <w:rFonts w:asciiTheme="majorHAnsi" w:hAnsiTheme="majorHAnsi" w:cs="Arial"/>
                <w:sz w:val="22"/>
                <w:szCs w:val="22"/>
                <w:lang w:val="es-ES"/>
              </w:rPr>
            </w:pPr>
            <w:r>
              <w:rPr>
                <w:rFonts w:asciiTheme="majorHAnsi" w:hAnsiTheme="majorHAnsi" w:cs="Arial"/>
                <w:sz w:val="22"/>
                <w:szCs w:val="22"/>
                <w:lang w:val="es-ES"/>
              </w:rPr>
              <w:t>Preste atención a la voz intern</w:t>
            </w:r>
            <w:r w:rsidR="00CF3AFD">
              <w:rPr>
                <w:rFonts w:asciiTheme="majorHAnsi" w:hAnsiTheme="majorHAnsi" w:cs="Arial"/>
                <w:sz w:val="22"/>
                <w:szCs w:val="22"/>
                <w:lang w:val="es-ES"/>
              </w:rPr>
              <w:t>a; ponga a un lado las criticas;</w:t>
            </w:r>
          </w:p>
          <w:p w14:paraId="2A51ABE3" w14:textId="77777777" w:rsidR="00CF3AFD" w:rsidRDefault="00A76C29" w:rsidP="00A7067F">
            <w:pPr>
              <w:pStyle w:val="ListParagraph"/>
              <w:numPr>
                <w:ilvl w:val="2"/>
                <w:numId w:val="4"/>
              </w:numPr>
              <w:rPr>
                <w:rFonts w:asciiTheme="majorHAnsi" w:hAnsiTheme="majorHAnsi" w:cs="Arial"/>
                <w:sz w:val="22"/>
                <w:szCs w:val="22"/>
                <w:lang w:val="es-ES"/>
              </w:rPr>
            </w:pPr>
            <w:r>
              <w:rPr>
                <w:rFonts w:asciiTheme="majorHAnsi" w:hAnsiTheme="majorHAnsi" w:cs="Arial"/>
                <w:sz w:val="22"/>
                <w:szCs w:val="22"/>
                <w:lang w:val="es-ES"/>
              </w:rPr>
              <w:t>Sea consciente de la dinámica de</w:t>
            </w:r>
            <w:r w:rsidR="00CF3AFD">
              <w:rPr>
                <w:rFonts w:asciiTheme="majorHAnsi" w:hAnsiTheme="majorHAnsi" w:cs="Arial"/>
                <w:sz w:val="22"/>
                <w:szCs w:val="22"/>
                <w:lang w:val="es-ES"/>
              </w:rPr>
              <w:t xml:space="preserve"> poder de identidades; </w:t>
            </w:r>
          </w:p>
          <w:p w14:paraId="2847D357" w14:textId="3EB19C3A" w:rsidR="00A7067F" w:rsidRPr="00CF3AFD" w:rsidRDefault="00704B5C" w:rsidP="006E1F7F">
            <w:pPr>
              <w:pStyle w:val="ListParagraph"/>
              <w:numPr>
                <w:ilvl w:val="2"/>
                <w:numId w:val="4"/>
              </w:numPr>
              <w:rPr>
                <w:rFonts w:asciiTheme="majorHAnsi" w:hAnsiTheme="majorHAnsi" w:cs="Arial"/>
                <w:sz w:val="22"/>
                <w:szCs w:val="22"/>
                <w:lang w:val="es-ES"/>
              </w:rPr>
            </w:pPr>
            <w:r>
              <w:rPr>
                <w:rFonts w:asciiTheme="majorHAnsi" w:hAnsiTheme="majorHAnsi" w:cs="Arial"/>
                <w:sz w:val="22"/>
                <w:szCs w:val="22"/>
                <w:lang w:val="es-ES"/>
              </w:rPr>
              <w:t>D</w:t>
            </w:r>
            <w:r>
              <w:rPr>
                <w:rFonts w:ascii="Times New Roman" w:hAnsi="Times New Roman" w:cs="Times New Roman"/>
                <w:sz w:val="22"/>
                <w:szCs w:val="22"/>
                <w:lang w:val="es-ES"/>
              </w:rPr>
              <w:t>e</w:t>
            </w:r>
            <w:r>
              <w:rPr>
                <w:rFonts w:asciiTheme="majorHAnsi" w:hAnsiTheme="majorHAnsi" w:cs="Arial"/>
                <w:sz w:val="22"/>
                <w:szCs w:val="22"/>
                <w:lang w:val="es-ES"/>
              </w:rPr>
              <w:t>se cuenta del impulso que siente</w:t>
            </w:r>
            <w:r w:rsidR="00CF3AFD">
              <w:rPr>
                <w:rFonts w:asciiTheme="majorHAnsi" w:hAnsiTheme="majorHAnsi" w:cs="Arial"/>
                <w:sz w:val="22"/>
                <w:szCs w:val="22"/>
                <w:lang w:val="es-ES"/>
              </w:rPr>
              <w:t xml:space="preserve"> </w:t>
            </w:r>
            <w:r w:rsidR="006E1F7F">
              <w:rPr>
                <w:rFonts w:asciiTheme="majorHAnsi" w:hAnsiTheme="majorHAnsi" w:cs="Arial"/>
                <w:sz w:val="22"/>
                <w:szCs w:val="22"/>
                <w:lang w:val="es-ES"/>
              </w:rPr>
              <w:t>de</w:t>
            </w:r>
            <w:r w:rsidR="00CF3AFD">
              <w:rPr>
                <w:rFonts w:asciiTheme="majorHAnsi" w:hAnsiTheme="majorHAnsi" w:cs="Arial"/>
                <w:sz w:val="22"/>
                <w:szCs w:val="22"/>
                <w:lang w:val="es-ES"/>
              </w:rPr>
              <w:t xml:space="preserve"> dar consejos en lugar de hacer preguntas de “coaching”</w:t>
            </w:r>
            <w:r>
              <w:rPr>
                <w:rFonts w:asciiTheme="majorHAnsi" w:hAnsiTheme="majorHAnsi" w:cs="Arial"/>
                <w:sz w:val="22"/>
                <w:szCs w:val="22"/>
                <w:lang w:val="es-ES"/>
              </w:rPr>
              <w:t xml:space="preserve"> (</w:t>
            </w:r>
            <w:r w:rsidR="006E1F7F">
              <w:rPr>
                <w:rFonts w:asciiTheme="majorHAnsi" w:hAnsiTheme="majorHAnsi" w:cs="Arial"/>
                <w:sz w:val="22"/>
                <w:szCs w:val="22"/>
                <w:lang w:val="es-ES"/>
              </w:rPr>
              <w:t>orientación,</w:t>
            </w:r>
            <w:r>
              <w:rPr>
                <w:rFonts w:asciiTheme="majorHAnsi" w:hAnsiTheme="majorHAnsi" w:cs="Arial"/>
                <w:sz w:val="22"/>
                <w:szCs w:val="22"/>
                <w:lang w:val="es-ES"/>
              </w:rPr>
              <w:t xml:space="preserve"> asesor</w:t>
            </w:r>
            <w:r>
              <w:rPr>
                <w:rFonts w:ascii="Times New Roman" w:hAnsi="Times New Roman" w:cs="Times New Roman"/>
                <w:sz w:val="22"/>
                <w:szCs w:val="22"/>
                <w:lang w:val="es-ES"/>
              </w:rPr>
              <w:t>í</w:t>
            </w:r>
            <w:r>
              <w:rPr>
                <w:rFonts w:asciiTheme="majorHAnsi" w:hAnsiTheme="majorHAnsi" w:cs="Arial"/>
                <w:sz w:val="22"/>
                <w:szCs w:val="22"/>
                <w:lang w:val="es-ES"/>
              </w:rPr>
              <w:t>a)</w:t>
            </w:r>
            <w:r w:rsidR="00CF3AFD">
              <w:rPr>
                <w:rFonts w:asciiTheme="majorHAnsi" w:hAnsiTheme="majorHAnsi" w:cs="Arial"/>
                <w:sz w:val="22"/>
                <w:szCs w:val="22"/>
                <w:lang w:val="es-ES"/>
              </w:rPr>
              <w:t xml:space="preserve"> o consultoría </w:t>
            </w:r>
          </w:p>
        </w:tc>
        <w:tc>
          <w:tcPr>
            <w:tcW w:w="1440" w:type="dxa"/>
          </w:tcPr>
          <w:p w14:paraId="668384D3" w14:textId="1C9308D3" w:rsidR="00A7067F" w:rsidRPr="00757D10" w:rsidRDefault="00A7067F" w:rsidP="002024AB">
            <w:pPr>
              <w:rPr>
                <w:rFonts w:asciiTheme="majorHAnsi" w:hAnsiTheme="majorHAnsi" w:cs="Arial"/>
                <w:sz w:val="22"/>
                <w:szCs w:val="22"/>
                <w:lang w:val="es-ES"/>
              </w:rPr>
            </w:pPr>
            <w:r w:rsidRPr="00757D10">
              <w:rPr>
                <w:rFonts w:asciiTheme="majorHAnsi" w:hAnsiTheme="majorHAnsi" w:cs="Arial"/>
                <w:sz w:val="22"/>
                <w:szCs w:val="22"/>
                <w:lang w:val="es-ES"/>
              </w:rPr>
              <w:t>2:20-2:45</w:t>
            </w:r>
          </w:p>
        </w:tc>
      </w:tr>
      <w:tr w:rsidR="00A7067F" w:rsidRPr="00757D10" w14:paraId="7E5BDF1D" w14:textId="77777777" w:rsidTr="002024AB">
        <w:tc>
          <w:tcPr>
            <w:tcW w:w="7668" w:type="dxa"/>
          </w:tcPr>
          <w:p w14:paraId="6A15B698" w14:textId="3EB12329" w:rsidR="00A7067F" w:rsidRPr="00757D10" w:rsidRDefault="00CF3AFD" w:rsidP="00A7067F">
            <w:pPr>
              <w:pStyle w:val="ListParagraph"/>
              <w:numPr>
                <w:ilvl w:val="0"/>
                <w:numId w:val="12"/>
              </w:numPr>
              <w:rPr>
                <w:rFonts w:asciiTheme="majorHAnsi" w:hAnsiTheme="majorHAnsi" w:cs="Arial"/>
                <w:sz w:val="22"/>
                <w:szCs w:val="22"/>
                <w:lang w:val="es-ES"/>
              </w:rPr>
            </w:pPr>
            <w:r>
              <w:rPr>
                <w:rFonts w:asciiTheme="majorHAnsi" w:hAnsiTheme="majorHAnsi" w:cs="Arial"/>
                <w:b/>
                <w:sz w:val="22"/>
                <w:szCs w:val="22"/>
                <w:lang w:val="es-ES"/>
              </w:rPr>
              <w:t xml:space="preserve">Aplicación </w:t>
            </w:r>
          </w:p>
          <w:p w14:paraId="508FF0A1" w14:textId="6A9A55C7" w:rsidR="00A7067F" w:rsidRPr="00757D10" w:rsidRDefault="00CF3AFD" w:rsidP="00D539D1">
            <w:pPr>
              <w:pStyle w:val="ListParagraph"/>
              <w:numPr>
                <w:ilvl w:val="1"/>
                <w:numId w:val="12"/>
              </w:numPr>
              <w:rPr>
                <w:rFonts w:asciiTheme="majorHAnsi" w:hAnsiTheme="majorHAnsi" w:cs="Arial"/>
                <w:sz w:val="22"/>
                <w:szCs w:val="22"/>
                <w:lang w:val="es-ES"/>
              </w:rPr>
            </w:pPr>
            <w:r>
              <w:rPr>
                <w:rFonts w:asciiTheme="majorHAnsi" w:hAnsiTheme="majorHAnsi" w:cs="Arial"/>
                <w:sz w:val="22"/>
                <w:szCs w:val="22"/>
                <w:lang w:val="es-ES"/>
              </w:rPr>
              <w:t>E</w:t>
            </w:r>
            <w:r w:rsidR="00704B5C">
              <w:rPr>
                <w:rFonts w:asciiTheme="majorHAnsi" w:hAnsiTheme="majorHAnsi" w:cs="Arial"/>
                <w:sz w:val="22"/>
                <w:szCs w:val="22"/>
                <w:lang w:val="es-ES"/>
              </w:rPr>
              <w:t>n parejas – La persona que habla</w:t>
            </w:r>
            <w:r>
              <w:rPr>
                <w:rFonts w:asciiTheme="majorHAnsi" w:hAnsiTheme="majorHAnsi" w:cs="Arial"/>
                <w:sz w:val="22"/>
                <w:szCs w:val="22"/>
                <w:lang w:val="es-ES"/>
              </w:rPr>
              <w:t xml:space="preserve"> – identifique un problema que tenga que no ha podido resolver hasta la fecha. La persona que escucha – utilice la escucha dimensional, empatía y curiosidad para explorar el problema sin tratar de resolverlo. Observador/a –</w:t>
            </w:r>
            <w:r w:rsidR="00704B5C">
              <w:rPr>
                <w:rFonts w:asciiTheme="majorHAnsi" w:hAnsiTheme="majorHAnsi" w:cs="Arial"/>
                <w:sz w:val="22"/>
                <w:szCs w:val="22"/>
                <w:lang w:val="es-ES"/>
              </w:rPr>
              <w:t xml:space="preserve"> refleje lo que ve</w:t>
            </w:r>
            <w:r>
              <w:rPr>
                <w:rFonts w:asciiTheme="majorHAnsi" w:hAnsiTheme="majorHAnsi" w:cs="Arial"/>
                <w:sz w:val="22"/>
                <w:szCs w:val="22"/>
                <w:lang w:val="es-ES"/>
              </w:rPr>
              <w:t xml:space="preserve"> y prepárese para dar retroalimentación. </w:t>
            </w:r>
          </w:p>
          <w:p w14:paraId="554C07C1" w14:textId="60DC826E" w:rsidR="00A7067F" w:rsidRPr="00757D10" w:rsidRDefault="00A7067F" w:rsidP="00CF3AFD">
            <w:pPr>
              <w:pStyle w:val="ListParagraph"/>
              <w:numPr>
                <w:ilvl w:val="1"/>
                <w:numId w:val="12"/>
              </w:numPr>
              <w:rPr>
                <w:rFonts w:asciiTheme="majorHAnsi" w:hAnsiTheme="majorHAnsi" w:cs="Arial"/>
                <w:sz w:val="22"/>
                <w:szCs w:val="22"/>
                <w:lang w:val="es-ES"/>
              </w:rPr>
            </w:pPr>
            <w:r w:rsidRPr="00757D10">
              <w:rPr>
                <w:rFonts w:asciiTheme="majorHAnsi" w:hAnsiTheme="majorHAnsi" w:cs="Arial"/>
                <w:sz w:val="22"/>
                <w:szCs w:val="22"/>
                <w:lang w:val="es-ES"/>
              </w:rPr>
              <w:t xml:space="preserve">7 min </w:t>
            </w:r>
            <w:r w:rsidR="00CF3AFD">
              <w:rPr>
                <w:rFonts w:asciiTheme="majorHAnsi" w:hAnsiTheme="majorHAnsi" w:cs="Arial"/>
                <w:sz w:val="22"/>
                <w:szCs w:val="22"/>
                <w:lang w:val="es-ES"/>
              </w:rPr>
              <w:t>para la conversación, 3 para la discusió</w:t>
            </w:r>
            <w:r w:rsidR="00704B5C">
              <w:rPr>
                <w:rFonts w:asciiTheme="majorHAnsi" w:hAnsiTheme="majorHAnsi" w:cs="Arial"/>
                <w:sz w:val="22"/>
                <w:szCs w:val="22"/>
                <w:lang w:val="es-ES"/>
              </w:rPr>
              <w:t>n en grupo, y después cambian el</w:t>
            </w:r>
            <w:r w:rsidR="00CF3AFD">
              <w:rPr>
                <w:rFonts w:asciiTheme="majorHAnsi" w:hAnsiTheme="majorHAnsi" w:cs="Arial"/>
                <w:sz w:val="22"/>
                <w:szCs w:val="22"/>
                <w:lang w:val="es-ES"/>
              </w:rPr>
              <w:t xml:space="preserve"> turno</w:t>
            </w:r>
          </w:p>
        </w:tc>
        <w:tc>
          <w:tcPr>
            <w:tcW w:w="1440" w:type="dxa"/>
          </w:tcPr>
          <w:p w14:paraId="60D24988" w14:textId="725E04A4" w:rsidR="00A7067F" w:rsidRPr="00757D10" w:rsidRDefault="00A7067F" w:rsidP="0066560E">
            <w:pPr>
              <w:rPr>
                <w:rFonts w:asciiTheme="majorHAnsi" w:hAnsiTheme="majorHAnsi" w:cs="Arial"/>
                <w:sz w:val="22"/>
                <w:szCs w:val="22"/>
                <w:lang w:val="es-ES"/>
              </w:rPr>
            </w:pPr>
            <w:r w:rsidRPr="00757D10">
              <w:rPr>
                <w:rFonts w:asciiTheme="majorHAnsi" w:hAnsiTheme="majorHAnsi" w:cs="Arial"/>
                <w:sz w:val="22"/>
                <w:szCs w:val="22"/>
                <w:lang w:val="es-ES"/>
              </w:rPr>
              <w:t>2:45-3:15</w:t>
            </w:r>
          </w:p>
        </w:tc>
      </w:tr>
      <w:tr w:rsidR="00A7067F" w:rsidRPr="00757D10" w14:paraId="22EAC08E" w14:textId="77777777" w:rsidTr="002024AB">
        <w:tc>
          <w:tcPr>
            <w:tcW w:w="7668" w:type="dxa"/>
          </w:tcPr>
          <w:p w14:paraId="09E2D919" w14:textId="1FDDA2EA" w:rsidR="00A7067F" w:rsidRPr="00757D10" w:rsidRDefault="00CF3AFD" w:rsidP="0066560E">
            <w:pPr>
              <w:rPr>
                <w:rFonts w:asciiTheme="majorHAnsi" w:hAnsiTheme="majorHAnsi" w:cs="Arial"/>
                <w:b/>
                <w:sz w:val="22"/>
                <w:szCs w:val="22"/>
                <w:lang w:val="es-ES"/>
              </w:rPr>
            </w:pPr>
            <w:r>
              <w:rPr>
                <w:rFonts w:asciiTheme="majorHAnsi" w:hAnsiTheme="majorHAnsi" w:cs="Arial"/>
                <w:b/>
                <w:sz w:val="22"/>
                <w:szCs w:val="22"/>
                <w:lang w:val="es-ES"/>
              </w:rPr>
              <w:t xml:space="preserve">Conclusión </w:t>
            </w:r>
          </w:p>
          <w:p w14:paraId="4A5D0B17" w14:textId="2792BAC0" w:rsidR="00A7067F" w:rsidRPr="00757D10" w:rsidRDefault="00CF3AFD" w:rsidP="00A7067F">
            <w:pPr>
              <w:pStyle w:val="ListParagraph"/>
              <w:numPr>
                <w:ilvl w:val="1"/>
                <w:numId w:val="12"/>
              </w:numPr>
              <w:rPr>
                <w:rFonts w:asciiTheme="majorHAnsi" w:hAnsiTheme="majorHAnsi" w:cs="Arial"/>
                <w:sz w:val="22"/>
                <w:szCs w:val="22"/>
                <w:lang w:val="es-ES"/>
              </w:rPr>
            </w:pPr>
            <w:r>
              <w:rPr>
                <w:rFonts w:asciiTheme="majorHAnsi" w:hAnsiTheme="majorHAnsi" w:cs="Arial"/>
                <w:sz w:val="22"/>
                <w:szCs w:val="22"/>
                <w:lang w:val="es-ES"/>
              </w:rPr>
              <w:t>Lecciones clave</w:t>
            </w:r>
            <w:r w:rsidR="00A7067F" w:rsidRPr="00757D10">
              <w:rPr>
                <w:rFonts w:asciiTheme="majorHAnsi" w:hAnsiTheme="majorHAnsi" w:cs="Arial"/>
                <w:sz w:val="22"/>
                <w:szCs w:val="22"/>
                <w:lang w:val="es-ES"/>
              </w:rPr>
              <w:t xml:space="preserve"> </w:t>
            </w:r>
          </w:p>
        </w:tc>
        <w:tc>
          <w:tcPr>
            <w:tcW w:w="1440" w:type="dxa"/>
          </w:tcPr>
          <w:p w14:paraId="1AE10542" w14:textId="77777777" w:rsidR="00A7067F" w:rsidRPr="00757D10" w:rsidRDefault="00A7067F" w:rsidP="0066560E">
            <w:pPr>
              <w:rPr>
                <w:rFonts w:asciiTheme="majorHAnsi" w:hAnsiTheme="majorHAnsi" w:cs="Arial"/>
                <w:sz w:val="22"/>
                <w:szCs w:val="22"/>
                <w:lang w:val="es-ES"/>
              </w:rPr>
            </w:pPr>
            <w:r w:rsidRPr="00757D10">
              <w:rPr>
                <w:rFonts w:asciiTheme="majorHAnsi" w:hAnsiTheme="majorHAnsi" w:cs="Arial"/>
                <w:sz w:val="22"/>
                <w:szCs w:val="22"/>
                <w:lang w:val="es-ES"/>
              </w:rPr>
              <w:t>3:15-3:30</w:t>
            </w:r>
          </w:p>
          <w:p w14:paraId="6E7F40ED" w14:textId="03CAEC89" w:rsidR="00A7067F" w:rsidRPr="00757D10" w:rsidRDefault="00A7067F" w:rsidP="0066560E">
            <w:pPr>
              <w:rPr>
                <w:rFonts w:asciiTheme="majorHAnsi" w:hAnsiTheme="majorHAnsi" w:cs="Arial"/>
                <w:sz w:val="22"/>
                <w:szCs w:val="22"/>
                <w:lang w:val="es-ES"/>
              </w:rPr>
            </w:pPr>
          </w:p>
        </w:tc>
      </w:tr>
    </w:tbl>
    <w:p w14:paraId="7A9754FF" w14:textId="77777777" w:rsidR="00140F7A" w:rsidRPr="00757D10" w:rsidRDefault="00140F7A" w:rsidP="0066560E">
      <w:pPr>
        <w:rPr>
          <w:lang w:val="es-ES"/>
        </w:rPr>
      </w:pPr>
    </w:p>
    <w:sectPr w:rsidR="00140F7A" w:rsidRPr="00757D1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D35"/>
    <w:multiLevelType w:val="hybridMultilevel"/>
    <w:tmpl w:val="4CB0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6DB7"/>
    <w:multiLevelType w:val="hybridMultilevel"/>
    <w:tmpl w:val="CD7A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0988"/>
    <w:multiLevelType w:val="hybridMultilevel"/>
    <w:tmpl w:val="D126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356AE"/>
    <w:multiLevelType w:val="hybridMultilevel"/>
    <w:tmpl w:val="A3F0C662"/>
    <w:lvl w:ilvl="0" w:tplc="55AE7BC4">
      <w:start w:val="1"/>
      <w:numFmt w:val="bullet"/>
      <w:pStyle w:val="ArialBullet1"/>
      <w:lvlText w:val=""/>
      <w:lvlJc w:val="left"/>
      <w:pPr>
        <w:tabs>
          <w:tab w:val="num" w:pos="-1260"/>
        </w:tabs>
        <w:ind w:left="54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233D07"/>
    <w:multiLevelType w:val="hybridMultilevel"/>
    <w:tmpl w:val="CA76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31364"/>
    <w:multiLevelType w:val="multilevel"/>
    <w:tmpl w:val="0896C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7C25C9C"/>
    <w:multiLevelType w:val="hybridMultilevel"/>
    <w:tmpl w:val="1026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938FD"/>
    <w:multiLevelType w:val="hybridMultilevel"/>
    <w:tmpl w:val="273A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108CF"/>
    <w:multiLevelType w:val="hybridMultilevel"/>
    <w:tmpl w:val="61F44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216F0"/>
    <w:multiLevelType w:val="hybridMultilevel"/>
    <w:tmpl w:val="370C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34BCB"/>
    <w:multiLevelType w:val="hybridMultilevel"/>
    <w:tmpl w:val="EFC01996"/>
    <w:lvl w:ilvl="0" w:tplc="0C4C446E">
      <w:start w:val="1"/>
      <w:numFmt w:val="bullet"/>
      <w:lvlText w:val="•"/>
      <w:lvlJc w:val="left"/>
      <w:pPr>
        <w:tabs>
          <w:tab w:val="num" w:pos="720"/>
        </w:tabs>
        <w:ind w:left="720" w:hanging="360"/>
      </w:pPr>
      <w:rPr>
        <w:rFonts w:ascii="Arial" w:hAnsi="Arial" w:hint="default"/>
      </w:rPr>
    </w:lvl>
    <w:lvl w:ilvl="1" w:tplc="92E4BF5A" w:tentative="1">
      <w:start w:val="1"/>
      <w:numFmt w:val="bullet"/>
      <w:lvlText w:val="•"/>
      <w:lvlJc w:val="left"/>
      <w:pPr>
        <w:tabs>
          <w:tab w:val="num" w:pos="1440"/>
        </w:tabs>
        <w:ind w:left="1440" w:hanging="360"/>
      </w:pPr>
      <w:rPr>
        <w:rFonts w:ascii="Arial" w:hAnsi="Arial" w:hint="default"/>
      </w:rPr>
    </w:lvl>
    <w:lvl w:ilvl="2" w:tplc="98684C52" w:tentative="1">
      <w:start w:val="1"/>
      <w:numFmt w:val="bullet"/>
      <w:lvlText w:val="•"/>
      <w:lvlJc w:val="left"/>
      <w:pPr>
        <w:tabs>
          <w:tab w:val="num" w:pos="2160"/>
        </w:tabs>
        <w:ind w:left="2160" w:hanging="360"/>
      </w:pPr>
      <w:rPr>
        <w:rFonts w:ascii="Arial" w:hAnsi="Arial" w:hint="default"/>
      </w:rPr>
    </w:lvl>
    <w:lvl w:ilvl="3" w:tplc="7F207756" w:tentative="1">
      <w:start w:val="1"/>
      <w:numFmt w:val="bullet"/>
      <w:lvlText w:val="•"/>
      <w:lvlJc w:val="left"/>
      <w:pPr>
        <w:tabs>
          <w:tab w:val="num" w:pos="2880"/>
        </w:tabs>
        <w:ind w:left="2880" w:hanging="360"/>
      </w:pPr>
      <w:rPr>
        <w:rFonts w:ascii="Arial" w:hAnsi="Arial" w:hint="default"/>
      </w:rPr>
    </w:lvl>
    <w:lvl w:ilvl="4" w:tplc="C0A88CC0" w:tentative="1">
      <w:start w:val="1"/>
      <w:numFmt w:val="bullet"/>
      <w:lvlText w:val="•"/>
      <w:lvlJc w:val="left"/>
      <w:pPr>
        <w:tabs>
          <w:tab w:val="num" w:pos="3600"/>
        </w:tabs>
        <w:ind w:left="3600" w:hanging="360"/>
      </w:pPr>
      <w:rPr>
        <w:rFonts w:ascii="Arial" w:hAnsi="Arial" w:hint="default"/>
      </w:rPr>
    </w:lvl>
    <w:lvl w:ilvl="5" w:tplc="277893A0" w:tentative="1">
      <w:start w:val="1"/>
      <w:numFmt w:val="bullet"/>
      <w:lvlText w:val="•"/>
      <w:lvlJc w:val="left"/>
      <w:pPr>
        <w:tabs>
          <w:tab w:val="num" w:pos="4320"/>
        </w:tabs>
        <w:ind w:left="4320" w:hanging="360"/>
      </w:pPr>
      <w:rPr>
        <w:rFonts w:ascii="Arial" w:hAnsi="Arial" w:hint="default"/>
      </w:rPr>
    </w:lvl>
    <w:lvl w:ilvl="6" w:tplc="0AFA94CC" w:tentative="1">
      <w:start w:val="1"/>
      <w:numFmt w:val="bullet"/>
      <w:lvlText w:val="•"/>
      <w:lvlJc w:val="left"/>
      <w:pPr>
        <w:tabs>
          <w:tab w:val="num" w:pos="5040"/>
        </w:tabs>
        <w:ind w:left="5040" w:hanging="360"/>
      </w:pPr>
      <w:rPr>
        <w:rFonts w:ascii="Arial" w:hAnsi="Arial" w:hint="default"/>
      </w:rPr>
    </w:lvl>
    <w:lvl w:ilvl="7" w:tplc="E7D44F94" w:tentative="1">
      <w:start w:val="1"/>
      <w:numFmt w:val="bullet"/>
      <w:lvlText w:val="•"/>
      <w:lvlJc w:val="left"/>
      <w:pPr>
        <w:tabs>
          <w:tab w:val="num" w:pos="5760"/>
        </w:tabs>
        <w:ind w:left="5760" w:hanging="360"/>
      </w:pPr>
      <w:rPr>
        <w:rFonts w:ascii="Arial" w:hAnsi="Arial" w:hint="default"/>
      </w:rPr>
    </w:lvl>
    <w:lvl w:ilvl="8" w:tplc="4FE460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D22B3F"/>
    <w:multiLevelType w:val="multilevel"/>
    <w:tmpl w:val="B6D6C6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23E0EE0"/>
    <w:multiLevelType w:val="hybridMultilevel"/>
    <w:tmpl w:val="9B92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C0D4D"/>
    <w:multiLevelType w:val="hybridMultilevel"/>
    <w:tmpl w:val="98A0A9CE"/>
    <w:lvl w:ilvl="0" w:tplc="1CCE6BD2">
      <w:start w:val="1"/>
      <w:numFmt w:val="bullet"/>
      <w:lvlText w:val="–"/>
      <w:lvlJc w:val="left"/>
      <w:pPr>
        <w:tabs>
          <w:tab w:val="num" w:pos="720"/>
        </w:tabs>
        <w:ind w:left="720" w:hanging="360"/>
      </w:pPr>
      <w:rPr>
        <w:rFonts w:ascii="Times" w:hAnsi="Times" w:hint="default"/>
      </w:rPr>
    </w:lvl>
    <w:lvl w:ilvl="1" w:tplc="04090001">
      <w:start w:val="1"/>
      <w:numFmt w:val="bullet"/>
      <w:lvlText w:val=""/>
      <w:lvlJc w:val="left"/>
      <w:pPr>
        <w:ind w:left="720" w:hanging="360"/>
      </w:pPr>
      <w:rPr>
        <w:rFonts w:ascii="Symbol" w:hAnsi="Symbol" w:hint="default"/>
      </w:rPr>
    </w:lvl>
    <w:lvl w:ilvl="2" w:tplc="DF7C3F3A">
      <w:start w:val="1"/>
      <w:numFmt w:val="bullet"/>
      <w:lvlText w:val="–"/>
      <w:lvlJc w:val="left"/>
      <w:pPr>
        <w:tabs>
          <w:tab w:val="num" w:pos="2160"/>
        </w:tabs>
        <w:ind w:left="2160" w:hanging="360"/>
      </w:pPr>
      <w:rPr>
        <w:rFonts w:ascii="Times" w:hAnsi="Times" w:hint="default"/>
      </w:rPr>
    </w:lvl>
    <w:lvl w:ilvl="3" w:tplc="03E85EB8" w:tentative="1">
      <w:start w:val="1"/>
      <w:numFmt w:val="bullet"/>
      <w:lvlText w:val="–"/>
      <w:lvlJc w:val="left"/>
      <w:pPr>
        <w:tabs>
          <w:tab w:val="num" w:pos="2880"/>
        </w:tabs>
        <w:ind w:left="2880" w:hanging="360"/>
      </w:pPr>
      <w:rPr>
        <w:rFonts w:ascii="Times" w:hAnsi="Times" w:hint="default"/>
      </w:rPr>
    </w:lvl>
    <w:lvl w:ilvl="4" w:tplc="3D044D3E" w:tentative="1">
      <w:start w:val="1"/>
      <w:numFmt w:val="bullet"/>
      <w:lvlText w:val="–"/>
      <w:lvlJc w:val="left"/>
      <w:pPr>
        <w:tabs>
          <w:tab w:val="num" w:pos="3600"/>
        </w:tabs>
        <w:ind w:left="3600" w:hanging="360"/>
      </w:pPr>
      <w:rPr>
        <w:rFonts w:ascii="Times" w:hAnsi="Times" w:hint="default"/>
      </w:rPr>
    </w:lvl>
    <w:lvl w:ilvl="5" w:tplc="C0B0C730" w:tentative="1">
      <w:start w:val="1"/>
      <w:numFmt w:val="bullet"/>
      <w:lvlText w:val="–"/>
      <w:lvlJc w:val="left"/>
      <w:pPr>
        <w:tabs>
          <w:tab w:val="num" w:pos="4320"/>
        </w:tabs>
        <w:ind w:left="4320" w:hanging="360"/>
      </w:pPr>
      <w:rPr>
        <w:rFonts w:ascii="Times" w:hAnsi="Times" w:hint="default"/>
      </w:rPr>
    </w:lvl>
    <w:lvl w:ilvl="6" w:tplc="156E9048" w:tentative="1">
      <w:start w:val="1"/>
      <w:numFmt w:val="bullet"/>
      <w:lvlText w:val="–"/>
      <w:lvlJc w:val="left"/>
      <w:pPr>
        <w:tabs>
          <w:tab w:val="num" w:pos="5040"/>
        </w:tabs>
        <w:ind w:left="5040" w:hanging="360"/>
      </w:pPr>
      <w:rPr>
        <w:rFonts w:ascii="Times" w:hAnsi="Times" w:hint="default"/>
      </w:rPr>
    </w:lvl>
    <w:lvl w:ilvl="7" w:tplc="AD3A2970" w:tentative="1">
      <w:start w:val="1"/>
      <w:numFmt w:val="bullet"/>
      <w:lvlText w:val="–"/>
      <w:lvlJc w:val="left"/>
      <w:pPr>
        <w:tabs>
          <w:tab w:val="num" w:pos="5760"/>
        </w:tabs>
        <w:ind w:left="5760" w:hanging="360"/>
      </w:pPr>
      <w:rPr>
        <w:rFonts w:ascii="Times" w:hAnsi="Times" w:hint="default"/>
      </w:rPr>
    </w:lvl>
    <w:lvl w:ilvl="8" w:tplc="F8EC24C8" w:tentative="1">
      <w:start w:val="1"/>
      <w:numFmt w:val="bullet"/>
      <w:lvlText w:val="–"/>
      <w:lvlJc w:val="left"/>
      <w:pPr>
        <w:tabs>
          <w:tab w:val="num" w:pos="6480"/>
        </w:tabs>
        <w:ind w:left="6480" w:hanging="360"/>
      </w:pPr>
      <w:rPr>
        <w:rFonts w:ascii="Times" w:hAnsi="Times" w:hint="default"/>
      </w:rPr>
    </w:lvl>
  </w:abstractNum>
  <w:num w:numId="1">
    <w:abstractNumId w:val="11"/>
  </w:num>
  <w:num w:numId="2">
    <w:abstractNumId w:val="5"/>
  </w:num>
  <w:num w:numId="3">
    <w:abstractNumId w:val="7"/>
  </w:num>
  <w:num w:numId="4">
    <w:abstractNumId w:val="1"/>
  </w:num>
  <w:num w:numId="5">
    <w:abstractNumId w:val="9"/>
  </w:num>
  <w:num w:numId="6">
    <w:abstractNumId w:val="13"/>
  </w:num>
  <w:num w:numId="7">
    <w:abstractNumId w:val="3"/>
  </w:num>
  <w:num w:numId="8">
    <w:abstractNumId w:val="6"/>
  </w:num>
  <w:num w:numId="9">
    <w:abstractNumId w:val="10"/>
  </w:num>
  <w:num w:numId="10">
    <w:abstractNumId w:val="4"/>
  </w:num>
  <w:num w:numId="11">
    <w:abstractNumId w:val="0"/>
  </w:num>
  <w:num w:numId="12">
    <w:abstractNumId w:val="8"/>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5B"/>
    <w:rsid w:val="00041A22"/>
    <w:rsid w:val="00140F7A"/>
    <w:rsid w:val="001B495B"/>
    <w:rsid w:val="002024AB"/>
    <w:rsid w:val="003B453E"/>
    <w:rsid w:val="00435D75"/>
    <w:rsid w:val="0043734D"/>
    <w:rsid w:val="00472DC6"/>
    <w:rsid w:val="00490DEF"/>
    <w:rsid w:val="00522916"/>
    <w:rsid w:val="005A3E3E"/>
    <w:rsid w:val="005D1E08"/>
    <w:rsid w:val="005F2096"/>
    <w:rsid w:val="005F4A96"/>
    <w:rsid w:val="0066560E"/>
    <w:rsid w:val="006B1561"/>
    <w:rsid w:val="006E1F7F"/>
    <w:rsid w:val="00704B5C"/>
    <w:rsid w:val="00757D10"/>
    <w:rsid w:val="007920D2"/>
    <w:rsid w:val="009029FE"/>
    <w:rsid w:val="00A21948"/>
    <w:rsid w:val="00A7067F"/>
    <w:rsid w:val="00A76C29"/>
    <w:rsid w:val="00B17CA5"/>
    <w:rsid w:val="00CF3AFD"/>
    <w:rsid w:val="00D16869"/>
    <w:rsid w:val="00D4615B"/>
    <w:rsid w:val="00D539D1"/>
    <w:rsid w:val="00E554F5"/>
    <w:rsid w:val="00E657DC"/>
    <w:rsid w:val="00FB11D5"/>
    <w:rsid w:val="00FF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305FF2"/>
  <w14:defaultImageDpi w14:val="300"/>
  <w15:docId w15:val="{ED392150-079F-4FD1-BB0C-208EB9E0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495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95B"/>
    <w:pPr>
      <w:ind w:left="720"/>
      <w:contextualSpacing/>
    </w:pPr>
  </w:style>
  <w:style w:type="table" w:styleId="TableGrid">
    <w:name w:val="Table Grid"/>
    <w:basedOn w:val="TableNormal"/>
    <w:uiPriority w:val="59"/>
    <w:rsid w:val="0066560E"/>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Bullet1">
    <w:name w:val="Arial Bullet 1"/>
    <w:basedOn w:val="Normal"/>
    <w:rsid w:val="0066560E"/>
    <w:pPr>
      <w:numPr>
        <w:numId w:val="7"/>
      </w:numPr>
    </w:pPr>
    <w:rPr>
      <w:rFonts w:ascii="Arial" w:eastAsia="Times New Roman" w:hAnsi="Arial"/>
      <w:sz w:val="20"/>
      <w:szCs w:val="22"/>
    </w:rPr>
  </w:style>
  <w:style w:type="paragraph" w:styleId="NormalWeb">
    <w:name w:val="Normal (Web)"/>
    <w:basedOn w:val="Normal"/>
    <w:uiPriority w:val="99"/>
    <w:semiHidden/>
    <w:unhideWhenUsed/>
    <w:rsid w:val="0066560E"/>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01373">
      <w:bodyDiv w:val="1"/>
      <w:marLeft w:val="0"/>
      <w:marRight w:val="0"/>
      <w:marTop w:val="0"/>
      <w:marBottom w:val="0"/>
      <w:divBdr>
        <w:top w:val="none" w:sz="0" w:space="0" w:color="auto"/>
        <w:left w:val="none" w:sz="0" w:space="0" w:color="auto"/>
        <w:bottom w:val="none" w:sz="0" w:space="0" w:color="auto"/>
        <w:right w:val="none" w:sz="0" w:space="0" w:color="auto"/>
      </w:divBdr>
    </w:div>
    <w:div w:id="1456875523">
      <w:bodyDiv w:val="1"/>
      <w:marLeft w:val="0"/>
      <w:marRight w:val="0"/>
      <w:marTop w:val="0"/>
      <w:marBottom w:val="0"/>
      <w:divBdr>
        <w:top w:val="none" w:sz="0" w:space="0" w:color="auto"/>
        <w:left w:val="none" w:sz="0" w:space="0" w:color="auto"/>
        <w:bottom w:val="none" w:sz="0" w:space="0" w:color="auto"/>
        <w:right w:val="none" w:sz="0" w:space="0" w:color="auto"/>
      </w:divBdr>
    </w:div>
    <w:div w:id="1681851435">
      <w:bodyDiv w:val="1"/>
      <w:marLeft w:val="0"/>
      <w:marRight w:val="0"/>
      <w:marTop w:val="0"/>
      <w:marBottom w:val="0"/>
      <w:divBdr>
        <w:top w:val="none" w:sz="0" w:space="0" w:color="auto"/>
        <w:left w:val="none" w:sz="0" w:space="0" w:color="auto"/>
        <w:bottom w:val="none" w:sz="0" w:space="0" w:color="auto"/>
        <w:right w:val="none" w:sz="0" w:space="0" w:color="auto"/>
      </w:divBdr>
      <w:divsChild>
        <w:div w:id="984580039">
          <w:marLeft w:val="0"/>
          <w:marRight w:val="0"/>
          <w:marTop w:val="0"/>
          <w:marBottom w:val="0"/>
          <w:divBdr>
            <w:top w:val="none" w:sz="0" w:space="0" w:color="auto"/>
            <w:left w:val="none" w:sz="0" w:space="0" w:color="auto"/>
            <w:bottom w:val="none" w:sz="0" w:space="0" w:color="auto"/>
            <w:right w:val="none" w:sz="0" w:space="0" w:color="auto"/>
          </w:divBdr>
          <w:divsChild>
            <w:div w:id="1638880153">
              <w:marLeft w:val="0"/>
              <w:marRight w:val="60"/>
              <w:marTop w:val="0"/>
              <w:marBottom w:val="0"/>
              <w:divBdr>
                <w:top w:val="none" w:sz="0" w:space="0" w:color="auto"/>
                <w:left w:val="none" w:sz="0" w:space="0" w:color="auto"/>
                <w:bottom w:val="none" w:sz="0" w:space="0" w:color="auto"/>
                <w:right w:val="none" w:sz="0" w:space="0" w:color="auto"/>
              </w:divBdr>
              <w:divsChild>
                <w:div w:id="982731890">
                  <w:marLeft w:val="0"/>
                  <w:marRight w:val="0"/>
                  <w:marTop w:val="0"/>
                  <w:marBottom w:val="120"/>
                  <w:divBdr>
                    <w:top w:val="single" w:sz="6" w:space="0" w:color="C0C0C0"/>
                    <w:left w:val="single" w:sz="6" w:space="0" w:color="D9D9D9"/>
                    <w:bottom w:val="single" w:sz="6" w:space="0" w:color="D9D9D9"/>
                    <w:right w:val="single" w:sz="6" w:space="0" w:color="D9D9D9"/>
                  </w:divBdr>
                  <w:divsChild>
                    <w:div w:id="209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5171">
          <w:marLeft w:val="0"/>
          <w:marRight w:val="0"/>
          <w:marTop w:val="0"/>
          <w:marBottom w:val="0"/>
          <w:divBdr>
            <w:top w:val="none" w:sz="0" w:space="0" w:color="auto"/>
            <w:left w:val="none" w:sz="0" w:space="0" w:color="auto"/>
            <w:bottom w:val="none" w:sz="0" w:space="0" w:color="auto"/>
            <w:right w:val="none" w:sz="0" w:space="0" w:color="auto"/>
          </w:divBdr>
          <w:divsChild>
            <w:div w:id="1911697853">
              <w:marLeft w:val="60"/>
              <w:marRight w:val="0"/>
              <w:marTop w:val="0"/>
              <w:marBottom w:val="0"/>
              <w:divBdr>
                <w:top w:val="none" w:sz="0" w:space="0" w:color="auto"/>
                <w:left w:val="none" w:sz="0" w:space="0" w:color="auto"/>
                <w:bottom w:val="none" w:sz="0" w:space="0" w:color="auto"/>
                <w:right w:val="none" w:sz="0" w:space="0" w:color="auto"/>
              </w:divBdr>
              <w:divsChild>
                <w:div w:id="582956539">
                  <w:marLeft w:val="0"/>
                  <w:marRight w:val="0"/>
                  <w:marTop w:val="0"/>
                  <w:marBottom w:val="0"/>
                  <w:divBdr>
                    <w:top w:val="none" w:sz="0" w:space="0" w:color="auto"/>
                    <w:left w:val="none" w:sz="0" w:space="0" w:color="auto"/>
                    <w:bottom w:val="none" w:sz="0" w:space="0" w:color="auto"/>
                    <w:right w:val="none" w:sz="0" w:space="0" w:color="auto"/>
                  </w:divBdr>
                  <w:divsChild>
                    <w:div w:id="1684630273">
                      <w:marLeft w:val="0"/>
                      <w:marRight w:val="0"/>
                      <w:marTop w:val="0"/>
                      <w:marBottom w:val="120"/>
                      <w:divBdr>
                        <w:top w:val="single" w:sz="6" w:space="0" w:color="F5F5F5"/>
                        <w:left w:val="single" w:sz="6" w:space="0" w:color="F5F5F5"/>
                        <w:bottom w:val="single" w:sz="6" w:space="0" w:color="F5F5F5"/>
                        <w:right w:val="single" w:sz="6" w:space="0" w:color="F5F5F5"/>
                      </w:divBdr>
                      <w:divsChild>
                        <w:div w:id="1680699426">
                          <w:marLeft w:val="0"/>
                          <w:marRight w:val="0"/>
                          <w:marTop w:val="0"/>
                          <w:marBottom w:val="0"/>
                          <w:divBdr>
                            <w:top w:val="none" w:sz="0" w:space="0" w:color="auto"/>
                            <w:left w:val="none" w:sz="0" w:space="0" w:color="auto"/>
                            <w:bottom w:val="none" w:sz="0" w:space="0" w:color="auto"/>
                            <w:right w:val="none" w:sz="0" w:space="0" w:color="auto"/>
                          </w:divBdr>
                          <w:divsChild>
                            <w:div w:id="6863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Cherine</dc:creator>
  <cp:keywords/>
  <dc:description/>
  <cp:lastModifiedBy>Joe Marraffino</cp:lastModifiedBy>
  <cp:revision>7</cp:revision>
  <dcterms:created xsi:type="dcterms:W3CDTF">2016-06-22T16:11:00Z</dcterms:created>
  <dcterms:modified xsi:type="dcterms:W3CDTF">2016-07-27T19:35:00Z</dcterms:modified>
</cp:coreProperties>
</file>